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EDF2F" w14:textId="6AA4306E" w:rsidR="0056586B" w:rsidRDefault="0056586B" w:rsidP="0056586B">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#130</w:t>
      </w:r>
      <w:r>
        <w:rPr>
          <w:rFonts w:ascii="Arial" w:eastAsia="MS Mincho" w:hAnsi="Arial" w:cs="Arial"/>
          <w:b/>
          <w:sz w:val="24"/>
          <w:lang w:eastAsia="en-US"/>
        </w:rPr>
        <w:tab/>
      </w:r>
      <w:r w:rsidRPr="00AA2478">
        <w:rPr>
          <w:rFonts w:ascii="Arial" w:eastAsia="MS Mincho" w:hAnsi="Arial" w:cs="Arial"/>
          <w:b/>
          <w:sz w:val="24"/>
          <w:lang w:eastAsia="en-US"/>
        </w:rPr>
        <w:t>R2-250</w:t>
      </w:r>
      <w:r w:rsidR="00AA2478" w:rsidRPr="00AA2478">
        <w:rPr>
          <w:rFonts w:ascii="Arial" w:eastAsia="MS Mincho" w:hAnsi="Arial" w:cs="Arial"/>
          <w:b/>
          <w:sz w:val="24"/>
          <w:lang w:eastAsia="en-US"/>
        </w:rPr>
        <w:t>3727</w:t>
      </w:r>
    </w:p>
    <w:p w14:paraId="0184D0FD" w14:textId="77777777" w:rsidR="0056586B" w:rsidRDefault="0056586B" w:rsidP="0056586B">
      <w:pPr>
        <w:tabs>
          <w:tab w:val="right" w:pos="9639"/>
        </w:tabs>
        <w:overflowPunct/>
        <w:autoSpaceDE/>
        <w:autoSpaceDN/>
        <w:adjustRightInd/>
        <w:spacing w:after="0"/>
        <w:rPr>
          <w:rFonts w:ascii="Arial" w:hAnsi="Arial" w:cs="Arial"/>
          <w:b/>
          <w:sz w:val="24"/>
          <w:lang w:eastAsia="en-US"/>
        </w:rPr>
      </w:pPr>
      <w:r w:rsidRPr="004C6B1D">
        <w:rPr>
          <w:rFonts w:ascii="Arial" w:eastAsia="MS Mincho" w:hAnsi="Arial"/>
          <w:b/>
          <w:color w:val="auto"/>
          <w:sz w:val="24"/>
          <w:szCs w:val="24"/>
          <w:lang w:eastAsia="x-none"/>
        </w:rPr>
        <w:t>St.</w:t>
      </w:r>
      <w:r>
        <w:rPr>
          <w:rFonts w:ascii="Arial" w:eastAsia="MS Mincho" w:hAnsi="Arial"/>
          <w:b/>
          <w:color w:val="auto"/>
          <w:sz w:val="24"/>
          <w:szCs w:val="24"/>
          <w:lang w:eastAsia="x-none"/>
        </w:rPr>
        <w:t xml:space="preserve"> </w:t>
      </w:r>
      <w:r w:rsidRPr="004C6B1D">
        <w:rPr>
          <w:rFonts w:ascii="Arial" w:eastAsia="MS Mincho" w:hAnsi="Arial"/>
          <w:b/>
          <w:color w:val="auto"/>
          <w:sz w:val="24"/>
          <w:szCs w:val="24"/>
          <w:lang w:eastAsia="x-none"/>
        </w:rPr>
        <w:t>Julians</w:t>
      </w:r>
      <w:r>
        <w:rPr>
          <w:rFonts w:ascii="Arial" w:eastAsia="MS Mincho" w:hAnsi="Arial" w:cs="Arial"/>
          <w:b/>
          <w:sz w:val="24"/>
          <w:lang w:eastAsia="en-US"/>
        </w:rPr>
        <w:t>, Malta, 19-23 May 2025</w:t>
      </w:r>
    </w:p>
    <w:p w14:paraId="1D4A6D03" w14:textId="190DAD52" w:rsidR="00A35410" w:rsidRPr="00181043" w:rsidRDefault="001D5C6E" w:rsidP="00A35410">
      <w:pPr>
        <w:pStyle w:val="CRCoverPage"/>
        <w:outlineLvl w:val="0"/>
        <w:rPr>
          <w:b/>
          <w:noProof/>
          <w:sz w:val="24"/>
        </w:rPr>
      </w:pPr>
      <w:r w:rsidRPr="001267E8">
        <w:rPr>
          <w:b/>
          <w:noProof/>
          <w:sz w:val="24"/>
        </w:rPr>
        <w:t xml:space="preserve">  </w:t>
      </w:r>
      <w:r w:rsidR="00A35410" w:rsidRPr="001267E8">
        <w:rPr>
          <w:b/>
          <w:noProof/>
          <w:sz w:val="24"/>
        </w:rPr>
        <w:t xml:space="preserve">                              </w:t>
      </w:r>
    </w:p>
    <w:p w14:paraId="08831953" w14:textId="44D8237B"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w:t>
      </w:r>
      <w:r w:rsidR="002D5A4D">
        <w:rPr>
          <w:rFonts w:ascii="Arial" w:eastAsia="MS Mincho" w:hAnsi="Arial" w:cs="Arial"/>
          <w:b/>
          <w:bCs/>
          <w:color w:val="auto"/>
          <w:sz w:val="24"/>
          <w:lang w:eastAsia="en-US"/>
        </w:rPr>
        <w:t>13.</w:t>
      </w:r>
      <w:r w:rsidR="0056586B">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568A333"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56586B" w:rsidRPr="0056586B">
        <w:rPr>
          <w:rFonts w:ascii="AppleSystemUIFont" w:hAnsi="AppleSystemUIFont" w:cs="AppleSystemUIFont"/>
          <w:b/>
          <w:bCs/>
          <w:color w:val="auto"/>
          <w:sz w:val="26"/>
          <w:szCs w:val="26"/>
          <w:lang w:eastAsia="zh-CN"/>
        </w:rPr>
        <w:t>Discussion on SRAP and Control Plane for Multi-hop Layer-2 U2N Relay</w:t>
      </w:r>
    </w:p>
    <w:p w14:paraId="7DC0B9EA" w14:textId="1D36EAB9"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5A489B" w:rsidRPr="005A489B">
        <w:rPr>
          <w:rFonts w:ascii="Arial" w:eastAsia="Times New Roman" w:hAnsi="Arial" w:cs="Arial"/>
          <w:b/>
          <w:bCs/>
          <w:color w:val="auto"/>
          <w:sz w:val="24"/>
          <w:lang w:val="en-GB" w:eastAsia="en-US"/>
        </w:rPr>
        <w:t>NR_SL_relay_</w:t>
      </w:r>
      <w:r w:rsidR="00BA217E">
        <w:rPr>
          <w:rFonts w:ascii="Arial" w:eastAsia="Times New Roman" w:hAnsi="Arial" w:cs="Arial"/>
          <w:b/>
          <w:bCs/>
          <w:color w:val="auto"/>
          <w:sz w:val="24"/>
          <w:lang w:val="en-GB" w:eastAsia="en-US"/>
        </w:rPr>
        <w:t>multihop</w:t>
      </w:r>
      <w:proofErr w:type="spellEnd"/>
      <w:r w:rsidR="00BA217E">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36619522" w14:textId="6601CE27" w:rsidR="000045AD" w:rsidRDefault="004D0C1C" w:rsidP="00647F3E">
      <w:pPr>
        <w:spacing w:before="100" w:beforeAutospacing="1" w:after="100" w:afterAutospacing="1"/>
        <w:rPr>
          <w:lang w:eastAsia="zh-CN"/>
        </w:rPr>
      </w:pPr>
      <w:bookmarkStart w:id="0" w:name="_Hlk61519723"/>
      <w:r>
        <w:rPr>
          <w:lang w:eastAsia="zh-CN"/>
        </w:rPr>
        <w:t xml:space="preserve">There are a few basic agreements made in the last few RAN2 meetings [1][2] regarding the SRAP and RRC, but the detailed SRAP and RRC signaling design aspects are barely touched or not essentially discussed yet. </w:t>
      </w:r>
    </w:p>
    <w:p w14:paraId="4E5120AF" w14:textId="1E9A9D54" w:rsidR="008B75A1" w:rsidRDefault="008B75A1" w:rsidP="00647F3E">
      <w:pPr>
        <w:spacing w:before="100" w:beforeAutospacing="1" w:after="100" w:afterAutospacing="1"/>
        <w:rPr>
          <w:lang w:eastAsia="zh-CN"/>
        </w:rPr>
      </w:pPr>
      <w:r>
        <w:rPr>
          <w:lang w:eastAsia="zh-CN"/>
        </w:rPr>
        <w:t>I</w:t>
      </w:r>
      <w:r w:rsidR="00260B93">
        <w:rPr>
          <w:lang w:eastAsia="zh-CN"/>
        </w:rPr>
        <w:t xml:space="preserve">n this paper, we </w:t>
      </w:r>
      <w:r w:rsidR="004D0C1C">
        <w:rPr>
          <w:lang w:eastAsia="zh-CN"/>
        </w:rPr>
        <w:t>discuss the SRAP procedure and RRC signaling design issues for multi-hop</w:t>
      </w:r>
      <w:r w:rsidR="00876A96">
        <w:rPr>
          <w:lang w:eastAsia="zh-CN"/>
        </w:rPr>
        <w:t xml:space="preserve"> U2N</w:t>
      </w:r>
      <w:r w:rsidR="004D0C1C">
        <w:rPr>
          <w:lang w:eastAsia="zh-CN"/>
        </w:rPr>
        <w:t xml:space="preserve"> relaying</w:t>
      </w:r>
      <w:r w:rsidR="00647F3E">
        <w:rPr>
          <w:lang w:eastAsia="zh-CN"/>
        </w:rPr>
        <w:t>.</w:t>
      </w:r>
    </w:p>
    <w:p w14:paraId="775496F9" w14:textId="5409D1A3" w:rsidR="0055177D" w:rsidRPr="0055177D" w:rsidRDefault="00B5750C" w:rsidP="0055177D">
      <w:pPr>
        <w:pStyle w:val="Heading1"/>
        <w:spacing w:before="60" w:after="60"/>
        <w:rPr>
          <w:lang w:val="en-US"/>
        </w:rPr>
      </w:pPr>
      <w:r>
        <w:rPr>
          <w:lang w:val="en-US"/>
        </w:rPr>
        <w:t xml:space="preserve">2 </w:t>
      </w:r>
      <w:r w:rsidRPr="00692DEB">
        <w:rPr>
          <w:lang w:val="en-US"/>
        </w:rPr>
        <w:t>Discussion</w:t>
      </w:r>
    </w:p>
    <w:p w14:paraId="791521DE" w14:textId="0AD70E63" w:rsidR="00E95229" w:rsidRDefault="00E95229" w:rsidP="0055177D">
      <w:pPr>
        <w:pStyle w:val="Heading3"/>
        <w:spacing w:before="180" w:after="120"/>
        <w:rPr>
          <w:lang w:val="en-US" w:eastAsia="ko-KR"/>
        </w:rPr>
      </w:pPr>
      <w:r>
        <w:rPr>
          <w:lang w:val="en-US" w:eastAsia="ko-KR"/>
        </w:rPr>
        <w:t xml:space="preserve">2.1 </w:t>
      </w:r>
      <w:r w:rsidR="004D0C1C">
        <w:rPr>
          <w:lang w:val="en-US" w:eastAsia="ko-KR"/>
        </w:rPr>
        <w:t>SRAP procedure and SRAP-related configuration for Relay UE</w:t>
      </w:r>
    </w:p>
    <w:p w14:paraId="0BF9C91B" w14:textId="1507EA0C" w:rsidR="00E95229" w:rsidRDefault="004D0C1C" w:rsidP="00E95229">
      <w:pPr>
        <w:rPr>
          <w:lang w:eastAsia="ko-KR"/>
        </w:rPr>
      </w:pPr>
      <w:r>
        <w:rPr>
          <w:lang w:eastAsia="ko-KR"/>
        </w:rPr>
        <w:t>In Legacy Rel-17 U2N relay, each relay UE is configured with a SRAP mapping for a local ID with the remote UE L2 ID and the SRAP mapping per bearer information</w:t>
      </w:r>
    </w:p>
    <w:p w14:paraId="38B9F696" w14:textId="77777777" w:rsidR="004D0C1C" w:rsidRDefault="004D0C1C" w:rsidP="004D0C1C">
      <w:pPr>
        <w:pStyle w:val="p1"/>
      </w:pPr>
      <w:r>
        <w:t xml:space="preserve">SL-RemoteUE-ToAddMod-r17 ::= </w:t>
      </w:r>
      <w:r>
        <w:rPr>
          <w:rStyle w:val="s1"/>
        </w:rPr>
        <w:t>SEQUENCE</w:t>
      </w:r>
      <w:r>
        <w:t xml:space="preserve"> {</w:t>
      </w:r>
    </w:p>
    <w:p w14:paraId="5135B8C6" w14:textId="77777777" w:rsidR="004D0C1C" w:rsidRDefault="004D0C1C" w:rsidP="004D0C1C">
      <w:pPr>
        <w:pStyle w:val="p1"/>
        <w:ind w:leftChars="100" w:left="200"/>
      </w:pPr>
      <w:r w:rsidRPr="004D0C1C">
        <w:rPr>
          <w:highlight w:val="yellow"/>
        </w:rPr>
        <w:t>sl-L2IdentityRemote-r17 SL-DestinationIdentity-r16</w:t>
      </w:r>
      <w:r>
        <w:t>,</w:t>
      </w:r>
    </w:p>
    <w:p w14:paraId="14FE6D6F" w14:textId="77777777" w:rsidR="004D0C1C" w:rsidRDefault="004D0C1C" w:rsidP="004D0C1C">
      <w:pPr>
        <w:pStyle w:val="p1"/>
        <w:ind w:leftChars="100" w:left="200"/>
      </w:pPr>
      <w:r>
        <w:t xml:space="preserve">sl-SRAP-ConfigRelay-r17 SL-SRAP-Config-r17 </w:t>
      </w:r>
      <w:r>
        <w:rPr>
          <w:rStyle w:val="s1"/>
        </w:rPr>
        <w:t>OPTIONAL</w:t>
      </w:r>
      <w:r>
        <w:t xml:space="preserve">, </w:t>
      </w:r>
      <w:r>
        <w:rPr>
          <w:rStyle w:val="s2"/>
        </w:rPr>
        <w:t>-- Need M</w:t>
      </w:r>
    </w:p>
    <w:p w14:paraId="7FB8E535" w14:textId="77777777" w:rsidR="004D0C1C" w:rsidRDefault="004D0C1C" w:rsidP="004D0C1C">
      <w:pPr>
        <w:pStyle w:val="p1"/>
      </w:pPr>
      <w:r>
        <w:t>...</w:t>
      </w:r>
    </w:p>
    <w:p w14:paraId="733E10B2" w14:textId="77777777" w:rsidR="004D0C1C" w:rsidRDefault="004D0C1C" w:rsidP="004D0C1C">
      <w:pPr>
        <w:pStyle w:val="p1"/>
      </w:pPr>
      <w:r>
        <w:t>}</w:t>
      </w:r>
    </w:p>
    <w:p w14:paraId="22DD7F05" w14:textId="77777777" w:rsidR="004D0C1C" w:rsidRDefault="004D0C1C" w:rsidP="004D0C1C">
      <w:pPr>
        <w:pStyle w:val="p1"/>
      </w:pPr>
    </w:p>
    <w:p w14:paraId="0EB680C0" w14:textId="77777777" w:rsidR="004D0C1C" w:rsidRDefault="004D0C1C" w:rsidP="004D0C1C">
      <w:pPr>
        <w:pStyle w:val="p1"/>
      </w:pPr>
      <w:r>
        <w:t xml:space="preserve">SL-SRAP-Config-r17 ::= </w:t>
      </w:r>
      <w:r>
        <w:rPr>
          <w:rStyle w:val="s1"/>
        </w:rPr>
        <w:t>SEQUENCE</w:t>
      </w:r>
      <w:r>
        <w:t xml:space="preserve"> {</w:t>
      </w:r>
    </w:p>
    <w:p w14:paraId="0A75F868" w14:textId="77777777" w:rsidR="004D0C1C" w:rsidRDefault="004D0C1C" w:rsidP="004D0C1C">
      <w:pPr>
        <w:pStyle w:val="p1"/>
        <w:ind w:leftChars="100" w:left="200"/>
      </w:pPr>
      <w:r w:rsidRPr="004D0C1C">
        <w:rPr>
          <w:highlight w:val="yellow"/>
        </w:rPr>
        <w:t xml:space="preserve">sl-LocalIdentity-r17 </w:t>
      </w:r>
      <w:r w:rsidRPr="004D0C1C">
        <w:rPr>
          <w:rStyle w:val="s1"/>
          <w:highlight w:val="yellow"/>
        </w:rPr>
        <w:t>INTEGER</w:t>
      </w:r>
      <w:r w:rsidRPr="004D0C1C">
        <w:rPr>
          <w:highlight w:val="yellow"/>
        </w:rPr>
        <w:t xml:space="preserve"> (</w:t>
      </w:r>
      <w:proofErr w:type="gramStart"/>
      <w:r w:rsidRPr="004D0C1C">
        <w:rPr>
          <w:highlight w:val="yellow"/>
        </w:rPr>
        <w:t>0..</w:t>
      </w:r>
      <w:proofErr w:type="gramEnd"/>
      <w:r w:rsidRPr="004D0C1C">
        <w:rPr>
          <w:highlight w:val="yellow"/>
        </w:rPr>
        <w:t>255)</w:t>
      </w:r>
      <w:r>
        <w:t xml:space="preserve"> </w:t>
      </w:r>
      <w:r>
        <w:rPr>
          <w:rStyle w:val="s1"/>
        </w:rPr>
        <w:t>OPTIONAL</w:t>
      </w:r>
      <w:r>
        <w:t xml:space="preserve">, </w:t>
      </w:r>
      <w:r>
        <w:rPr>
          <w:rStyle w:val="s2"/>
        </w:rPr>
        <w:t>-- Need M</w:t>
      </w:r>
    </w:p>
    <w:p w14:paraId="6AC7592A" w14:textId="77777777" w:rsidR="004D0C1C" w:rsidRDefault="004D0C1C" w:rsidP="004D0C1C">
      <w:pPr>
        <w:pStyle w:val="p1"/>
        <w:ind w:leftChars="100" w:left="200"/>
      </w:pPr>
      <w:r>
        <w:t xml:space="preserve">sl-MappingToAddModList-r17 </w:t>
      </w:r>
      <w:r>
        <w:rPr>
          <w:rStyle w:val="s1"/>
        </w:rPr>
        <w:t>SEQUENCE</w:t>
      </w:r>
      <w:r>
        <w:t xml:space="preserve"> (</w:t>
      </w:r>
      <w:r>
        <w:rPr>
          <w:rStyle w:val="s1"/>
        </w:rPr>
        <w:t>SIZE</w:t>
      </w:r>
      <w:r>
        <w:t xml:space="preserve"> (</w:t>
      </w:r>
      <w:proofErr w:type="gramStart"/>
      <w:r>
        <w:t>1..</w:t>
      </w:r>
      <w:proofErr w:type="gramEnd"/>
      <w:r>
        <w:t>maxLC-ID))</w:t>
      </w:r>
      <w:r>
        <w:rPr>
          <w:rStyle w:val="s1"/>
        </w:rPr>
        <w:t xml:space="preserve"> OF</w:t>
      </w:r>
      <w:r>
        <w:t xml:space="preserve"> SL-MappingToAddMod-r17 </w:t>
      </w:r>
      <w:r>
        <w:rPr>
          <w:rStyle w:val="s1"/>
        </w:rPr>
        <w:t>OPTIONAL</w:t>
      </w:r>
      <w:r>
        <w:t xml:space="preserve">, </w:t>
      </w:r>
      <w:r>
        <w:rPr>
          <w:rStyle w:val="s2"/>
        </w:rPr>
        <w:t>-- Need N</w:t>
      </w:r>
    </w:p>
    <w:p w14:paraId="7CB4809D" w14:textId="77777777" w:rsidR="004D0C1C" w:rsidRDefault="004D0C1C" w:rsidP="004D0C1C">
      <w:pPr>
        <w:pStyle w:val="p1"/>
        <w:ind w:leftChars="100" w:left="200"/>
      </w:pPr>
      <w:r>
        <w:t xml:space="preserve">sl-MappingToReleaseList-r17 </w:t>
      </w:r>
      <w:r>
        <w:rPr>
          <w:rStyle w:val="s1"/>
        </w:rPr>
        <w:t>SEQUENCE</w:t>
      </w:r>
      <w:r>
        <w:t xml:space="preserve"> (</w:t>
      </w:r>
      <w:r>
        <w:rPr>
          <w:rStyle w:val="s1"/>
        </w:rPr>
        <w:t>SIZE</w:t>
      </w:r>
      <w:r>
        <w:t xml:space="preserve"> (</w:t>
      </w:r>
      <w:proofErr w:type="gramStart"/>
      <w:r>
        <w:t>1..</w:t>
      </w:r>
      <w:proofErr w:type="gramEnd"/>
      <w:r>
        <w:t>maxLC-ID))</w:t>
      </w:r>
      <w:r>
        <w:rPr>
          <w:rStyle w:val="s1"/>
        </w:rPr>
        <w:t xml:space="preserve"> OF</w:t>
      </w:r>
      <w:r>
        <w:t xml:space="preserve"> SL-RemoteUE-RB-Identity-r17 </w:t>
      </w:r>
      <w:r>
        <w:rPr>
          <w:rStyle w:val="s1"/>
        </w:rPr>
        <w:t>OPTIONAL</w:t>
      </w:r>
      <w:r>
        <w:t xml:space="preserve">, </w:t>
      </w:r>
      <w:r>
        <w:rPr>
          <w:rStyle w:val="s2"/>
        </w:rPr>
        <w:t>-- Need N</w:t>
      </w:r>
    </w:p>
    <w:p w14:paraId="33B6F781" w14:textId="77777777" w:rsidR="004D0C1C" w:rsidRDefault="004D0C1C" w:rsidP="004D0C1C">
      <w:pPr>
        <w:pStyle w:val="p1"/>
      </w:pPr>
      <w:r>
        <w:t>...</w:t>
      </w:r>
    </w:p>
    <w:p w14:paraId="0D41DC12" w14:textId="77777777" w:rsidR="004D0C1C" w:rsidRDefault="004D0C1C" w:rsidP="004D0C1C">
      <w:pPr>
        <w:pStyle w:val="p1"/>
      </w:pPr>
      <w:r>
        <w:t>}</w:t>
      </w:r>
    </w:p>
    <w:p w14:paraId="32A4479A" w14:textId="77777777" w:rsidR="004D0C1C" w:rsidRDefault="004D0C1C" w:rsidP="004D0C1C">
      <w:pPr>
        <w:pStyle w:val="p1"/>
      </w:pPr>
      <w:r>
        <w:t xml:space="preserve">SL-MappingToAddMod-r17 ::= </w:t>
      </w:r>
      <w:r>
        <w:rPr>
          <w:rStyle w:val="s1"/>
        </w:rPr>
        <w:t>SEQUENCE</w:t>
      </w:r>
      <w:r>
        <w:t xml:space="preserve"> {</w:t>
      </w:r>
    </w:p>
    <w:p w14:paraId="635BA719" w14:textId="77777777" w:rsidR="004D0C1C" w:rsidRPr="004D0C1C" w:rsidRDefault="004D0C1C" w:rsidP="004D0C1C">
      <w:pPr>
        <w:pStyle w:val="p1"/>
        <w:ind w:leftChars="100" w:left="200"/>
        <w:rPr>
          <w:highlight w:val="yellow"/>
        </w:rPr>
      </w:pPr>
      <w:r w:rsidRPr="004D0C1C">
        <w:rPr>
          <w:highlight w:val="yellow"/>
        </w:rPr>
        <w:t xml:space="preserve">sl-RemoteUE-RB-Identity-r17 </w:t>
      </w:r>
      <w:proofErr w:type="spellStart"/>
      <w:r w:rsidRPr="004D0C1C">
        <w:rPr>
          <w:highlight w:val="yellow"/>
        </w:rPr>
        <w:t>SL-RemoteUE-RB-Identity-r17</w:t>
      </w:r>
      <w:proofErr w:type="spellEnd"/>
      <w:r w:rsidRPr="004D0C1C">
        <w:rPr>
          <w:highlight w:val="yellow"/>
        </w:rPr>
        <w:t>,</w:t>
      </w:r>
    </w:p>
    <w:p w14:paraId="4E266736" w14:textId="77777777" w:rsidR="004D0C1C" w:rsidRPr="004D0C1C" w:rsidRDefault="004D0C1C" w:rsidP="004D0C1C">
      <w:pPr>
        <w:pStyle w:val="p1"/>
        <w:ind w:leftChars="100" w:left="200"/>
        <w:rPr>
          <w:highlight w:val="yellow"/>
        </w:rPr>
      </w:pPr>
      <w:r w:rsidRPr="004D0C1C">
        <w:rPr>
          <w:highlight w:val="yellow"/>
        </w:rPr>
        <w:t xml:space="preserve">sl-EgressRLC-ChannelUu-r17 Uu-RelayRLC-ChannelID-r17 </w:t>
      </w:r>
      <w:r w:rsidRPr="004D0C1C">
        <w:rPr>
          <w:rStyle w:val="s1"/>
          <w:highlight w:val="yellow"/>
        </w:rPr>
        <w:t>OPTIONAL</w:t>
      </w:r>
      <w:r w:rsidRPr="004D0C1C">
        <w:rPr>
          <w:highlight w:val="yellow"/>
        </w:rPr>
        <w:t xml:space="preserve">, </w:t>
      </w:r>
      <w:r w:rsidRPr="004D0C1C">
        <w:rPr>
          <w:rStyle w:val="s2"/>
          <w:highlight w:val="yellow"/>
        </w:rPr>
        <w:t>-- Cond L2RelayUE</w:t>
      </w:r>
    </w:p>
    <w:p w14:paraId="3252697F" w14:textId="77777777" w:rsidR="004D0C1C" w:rsidRDefault="004D0C1C" w:rsidP="004D0C1C">
      <w:pPr>
        <w:pStyle w:val="p1"/>
        <w:ind w:leftChars="100" w:left="200"/>
      </w:pPr>
      <w:r w:rsidRPr="004D0C1C">
        <w:rPr>
          <w:highlight w:val="yellow"/>
        </w:rPr>
        <w:t xml:space="preserve">sl-EgressRLC-ChannelPC5-r17 SL-RLC-ChannelID-r17 </w:t>
      </w:r>
      <w:r w:rsidRPr="004D0C1C">
        <w:rPr>
          <w:rStyle w:val="s1"/>
          <w:highlight w:val="yellow"/>
        </w:rPr>
        <w:t>OPTIONAL</w:t>
      </w:r>
      <w:r w:rsidRPr="004D0C1C">
        <w:rPr>
          <w:highlight w:val="yellow"/>
        </w:rPr>
        <w:t xml:space="preserve">, </w:t>
      </w:r>
      <w:r w:rsidRPr="004D0C1C">
        <w:rPr>
          <w:rStyle w:val="s2"/>
          <w:highlight w:val="yellow"/>
        </w:rPr>
        <w:t>-- Need N</w:t>
      </w:r>
    </w:p>
    <w:p w14:paraId="1EA5EFAD" w14:textId="77777777" w:rsidR="004D0C1C" w:rsidRDefault="004D0C1C" w:rsidP="004D0C1C">
      <w:pPr>
        <w:pStyle w:val="p1"/>
      </w:pPr>
      <w:r>
        <w:t>...</w:t>
      </w:r>
    </w:p>
    <w:p w14:paraId="5EE87EB6" w14:textId="77777777" w:rsidR="004D0C1C" w:rsidRDefault="004D0C1C" w:rsidP="004D0C1C">
      <w:pPr>
        <w:pStyle w:val="p1"/>
      </w:pPr>
      <w:r>
        <w:t>}</w:t>
      </w:r>
    </w:p>
    <w:p w14:paraId="59E1B10E" w14:textId="5563398E" w:rsidR="004D0C1C" w:rsidRDefault="004D0C1C" w:rsidP="00E95229">
      <w:pPr>
        <w:rPr>
          <w:lang w:eastAsia="ko-KR"/>
        </w:rPr>
      </w:pPr>
      <w:r>
        <w:rPr>
          <w:lang w:eastAsia="ko-KR"/>
        </w:rPr>
        <w:t xml:space="preserve">From the signaling design above, the Rel-17 Relay only knows the remote UE’s L2 ID in the single-hop relay case. However, in multi-hop relay UE case, the relay UE need to know the next-hop L2 ID which is different from the remote UE’s L2 ID. The current signaling could be redesigned to introduce this L2 ID hierarchy where a direct child and its indirect children’s L2 ID are all provided to NW. That will </w:t>
      </w:r>
      <w:r w:rsidR="00066E34">
        <w:rPr>
          <w:lang w:eastAsia="ko-KR"/>
        </w:rPr>
        <w:t>make</w:t>
      </w:r>
      <w:r>
        <w:rPr>
          <w:lang w:eastAsia="ko-KR"/>
        </w:rPr>
        <w:t xml:space="preserve"> the SRAP configuration of RRC signaling rather complex. This can be avoided by support “reflective mapping”, which allows the relay UE to remember the L2 ID of the ingress link for a local ID, then use it for DL egress PC5 link determination. With this method, the SRAP configuration does not need to have a complex change and keep it largely as same as the legacy design. </w:t>
      </w:r>
      <w:r w:rsidR="00876A96">
        <w:rPr>
          <w:lang w:eastAsia="ko-KR"/>
        </w:rPr>
        <w:t>To be more specific, the new IE such as “</w:t>
      </w:r>
      <w:proofErr w:type="spellStart"/>
      <w:r w:rsidR="00876A96">
        <w:rPr>
          <w:rFonts w:ascii="Courier New" w:eastAsiaTheme="minorEastAsia" w:hAnsi="Courier New" w:hint="eastAsia"/>
          <w:sz w:val="16"/>
        </w:rPr>
        <w:t>sl</w:t>
      </w:r>
      <w:proofErr w:type="spellEnd"/>
      <w:r w:rsidR="00876A96">
        <w:rPr>
          <w:rFonts w:ascii="Courier New" w:eastAsiaTheme="minorEastAsia" w:hAnsi="Courier New" w:hint="eastAsia"/>
          <w:sz w:val="16"/>
        </w:rPr>
        <w:t>-SRAP-</w:t>
      </w:r>
      <w:proofErr w:type="spellStart"/>
      <w:r w:rsidR="00876A96">
        <w:rPr>
          <w:rFonts w:ascii="Courier New" w:eastAsiaTheme="minorEastAsia" w:hAnsi="Courier New" w:hint="eastAsia"/>
          <w:sz w:val="16"/>
        </w:rPr>
        <w:t>ConfigRelayList</w:t>
      </w:r>
      <w:proofErr w:type="spellEnd"/>
      <w:r w:rsidR="00876A96">
        <w:rPr>
          <w:lang w:eastAsia="ko-KR"/>
        </w:rPr>
        <w:t xml:space="preserve"> “ in the RRC running CR is not needed.</w:t>
      </w:r>
      <w:r>
        <w:rPr>
          <w:lang w:eastAsia="ko-KR"/>
        </w:rPr>
        <w:t xml:space="preserve"> </w:t>
      </w:r>
    </w:p>
    <w:p w14:paraId="1F4952A3" w14:textId="43C0AC92" w:rsidR="00E95229" w:rsidRPr="009B3430" w:rsidRDefault="00E95229" w:rsidP="00E95229">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1 </w:t>
      </w:r>
      <w:r>
        <w:rPr>
          <w:rFonts w:eastAsia="Malgun Gothic"/>
          <w:b/>
          <w:bCs/>
          <w:lang w:val="en-GB" w:eastAsia="ko-KR"/>
        </w:rPr>
        <w:tab/>
      </w:r>
      <w:r w:rsidR="004D0C1C">
        <w:rPr>
          <w:rFonts w:eastAsia="Malgun Gothic"/>
          <w:b/>
          <w:bCs/>
          <w:lang w:val="en-GB" w:eastAsia="ko-KR"/>
        </w:rPr>
        <w:t>Reflective mapping is used for SRAP entity to derive DL egress PC5 link as it does not require the change of legacy SRAP configuration</w:t>
      </w:r>
      <w:r>
        <w:rPr>
          <w:rFonts w:eastAsia="Malgun Gothic"/>
          <w:b/>
          <w:bCs/>
          <w:lang w:val="en-GB" w:eastAsia="ko-KR"/>
        </w:rPr>
        <w:t xml:space="preserve">.  </w:t>
      </w:r>
    </w:p>
    <w:p w14:paraId="012773E0" w14:textId="77777777" w:rsidR="004D0C1C" w:rsidRDefault="004D0C1C" w:rsidP="00E95229">
      <w:pPr>
        <w:rPr>
          <w:lang w:eastAsia="ko-KR"/>
        </w:rPr>
      </w:pPr>
    </w:p>
    <w:p w14:paraId="0244F438" w14:textId="6CD79CFE" w:rsidR="00C222A4" w:rsidRDefault="004D0C1C" w:rsidP="00E95229">
      <w:pPr>
        <w:rPr>
          <w:lang w:eastAsia="ko-KR"/>
        </w:rPr>
      </w:pPr>
      <w:r>
        <w:rPr>
          <w:lang w:eastAsia="ko-KR"/>
        </w:rPr>
        <w:t xml:space="preserve">Note that in R17 U2N Relay, </w:t>
      </w:r>
      <w:proofErr w:type="spellStart"/>
      <w:r>
        <w:rPr>
          <w:lang w:eastAsia="ko-KR"/>
        </w:rPr>
        <w:t>Uu</w:t>
      </w:r>
      <w:proofErr w:type="spellEnd"/>
      <w:r>
        <w:rPr>
          <w:lang w:eastAsia="ko-KR"/>
        </w:rPr>
        <w:t xml:space="preserve"> and PC5 Relay RLC mapping are both included for the (last) relay UE case. But for intermediate relay UE, this has to be two PC5 Relay RLC channels to</w:t>
      </w:r>
      <w:r w:rsidR="00876A96">
        <w:rPr>
          <w:lang w:eastAsia="ko-KR"/>
        </w:rPr>
        <w:t xml:space="preserve"> </w:t>
      </w:r>
      <w:r>
        <w:rPr>
          <w:lang w:eastAsia="ko-KR"/>
        </w:rPr>
        <w:t xml:space="preserve">be used in UL and DL directions respectively. </w:t>
      </w:r>
      <w:r w:rsidR="00876A96">
        <w:rPr>
          <w:lang w:eastAsia="ko-KR"/>
        </w:rPr>
        <w:t xml:space="preserve">Therefore, we would like to discuss the relay UE </w:t>
      </w:r>
      <w:r w:rsidR="00C222A4">
        <w:rPr>
          <w:lang w:eastAsia="ko-KR"/>
        </w:rPr>
        <w:t>behavior</w:t>
      </w:r>
      <w:r w:rsidR="00876A96">
        <w:rPr>
          <w:lang w:eastAsia="ko-KR"/>
        </w:rPr>
        <w:t xml:space="preserve"> when it receives one RLC channel configuration from </w:t>
      </w:r>
      <w:proofErr w:type="spellStart"/>
      <w:r w:rsidR="00876A96" w:rsidRPr="00876A96">
        <w:rPr>
          <w:i/>
          <w:iCs/>
        </w:rPr>
        <w:t>sl-ConfigDedicatedNR</w:t>
      </w:r>
      <w:proofErr w:type="spellEnd"/>
      <w:r>
        <w:rPr>
          <w:lang w:eastAsia="ko-KR"/>
        </w:rPr>
        <w:t>,</w:t>
      </w:r>
      <w:r w:rsidR="00876A96">
        <w:rPr>
          <w:lang w:eastAsia="ko-KR"/>
        </w:rPr>
        <w:t xml:space="preserve"> </w:t>
      </w:r>
      <w:r w:rsidR="00C222A4">
        <w:rPr>
          <w:lang w:eastAsia="ko-KR"/>
        </w:rPr>
        <w:t>whether the relay UE need to establish the RLC channel in both directions. The problem can be explained in the following Figure 1.</w:t>
      </w:r>
    </w:p>
    <w:p w14:paraId="4EEEDFD1" w14:textId="6989B4C9" w:rsidR="00C222A4" w:rsidRDefault="00E03A89" w:rsidP="00C222A4">
      <w:pPr>
        <w:jc w:val="center"/>
        <w:rPr>
          <w:lang w:eastAsia="ko-KR"/>
        </w:rPr>
      </w:pPr>
      <w:r w:rsidRPr="00E03A89">
        <w:rPr>
          <w:lang w:eastAsia="ko-KR"/>
        </w:rPr>
        <w:lastRenderedPageBreak/>
        <w:drawing>
          <wp:inline distT="0" distB="0" distL="0" distR="0" wp14:anchorId="62E96A0B" wp14:editId="301572CB">
            <wp:extent cx="5586412" cy="3293421"/>
            <wp:effectExtent l="0" t="0" r="1905" b="0"/>
            <wp:docPr id="1803218371" name="Picture 1" descr="A diagram of a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218371" name="Picture 1" descr="A diagram of a system&#10;&#10;AI-generated content may be incorrect."/>
                    <pic:cNvPicPr/>
                  </pic:nvPicPr>
                  <pic:blipFill>
                    <a:blip r:embed="rId8"/>
                    <a:stretch>
                      <a:fillRect/>
                    </a:stretch>
                  </pic:blipFill>
                  <pic:spPr>
                    <a:xfrm>
                      <a:off x="0" y="0"/>
                      <a:ext cx="5617234" cy="3311592"/>
                    </a:xfrm>
                    <a:prstGeom prst="rect">
                      <a:avLst/>
                    </a:prstGeom>
                  </pic:spPr>
                </pic:pic>
              </a:graphicData>
            </a:graphic>
          </wp:inline>
        </w:drawing>
      </w:r>
    </w:p>
    <w:p w14:paraId="51DF2B62" w14:textId="122093CF" w:rsidR="00C222A4" w:rsidRDefault="00C222A4" w:rsidP="00C222A4">
      <w:pPr>
        <w:jc w:val="center"/>
        <w:rPr>
          <w:lang w:eastAsia="ko-KR"/>
        </w:rPr>
      </w:pPr>
      <w:r>
        <w:rPr>
          <w:lang w:eastAsia="ko-KR"/>
        </w:rPr>
        <w:t>Figure 1: Double-Side PC5 Relay RLC Channel Configuration Issue</w:t>
      </w:r>
    </w:p>
    <w:p w14:paraId="5CF7376E" w14:textId="1AF531A7" w:rsidR="00CE21B1" w:rsidRDefault="00C222A4" w:rsidP="00E95229">
      <w:pPr>
        <w:rPr>
          <w:lang w:eastAsia="ko-KR"/>
        </w:rPr>
      </w:pPr>
      <w:r>
        <w:rPr>
          <w:lang w:eastAsia="ko-KR"/>
        </w:rPr>
        <w:t>As shown in Figure 1, UE2 (</w:t>
      </w:r>
      <w:r w:rsidR="00CE21B1">
        <w:rPr>
          <w:lang w:eastAsia="ko-KR"/>
        </w:rPr>
        <w:t>Intermediate</w:t>
      </w:r>
      <w:r>
        <w:rPr>
          <w:lang w:eastAsia="ko-KR"/>
        </w:rPr>
        <w:t xml:space="preserve"> Relay UE) first establish itself as a remote UE and get configuration of PC5 </w:t>
      </w:r>
      <w:r w:rsidR="00CE21B1">
        <w:rPr>
          <w:lang w:eastAsia="ko-KR"/>
        </w:rPr>
        <w:t xml:space="preserve">SL RLC channel Configuration in </w:t>
      </w:r>
      <w:proofErr w:type="spellStart"/>
      <w:r w:rsidR="00CE21B1" w:rsidRPr="00876A96">
        <w:rPr>
          <w:i/>
          <w:iCs/>
        </w:rPr>
        <w:t>sl-ConfigDedicatedN</w:t>
      </w:r>
      <w:r w:rsidR="00CE21B1">
        <w:rPr>
          <w:i/>
          <w:iCs/>
        </w:rPr>
        <w:t>R</w:t>
      </w:r>
      <w:proofErr w:type="spellEnd"/>
      <w:r w:rsidR="00CE21B1">
        <w:rPr>
          <w:lang w:eastAsia="ko-KR"/>
        </w:rPr>
        <w:t xml:space="preserve"> , which are to be used by UE2 to establish PC5 Relay RLC channels towards UE3 (Last Relay UE)</w:t>
      </w:r>
      <w:r w:rsidR="00B526A6">
        <w:rPr>
          <w:lang w:eastAsia="ko-KR"/>
        </w:rPr>
        <w:t xml:space="preserve"> for its UL traffic</w:t>
      </w:r>
      <w:r w:rsidR="00CE21B1">
        <w:rPr>
          <w:lang w:eastAsia="ko-KR"/>
        </w:rPr>
        <w:t xml:space="preserve">. Later, when remote UE1’s SRB0 message reaches the UE2, UE2 will trigger </w:t>
      </w:r>
      <w:proofErr w:type="spellStart"/>
      <w:r w:rsidR="00CE21B1" w:rsidRPr="00CE21B1">
        <w:rPr>
          <w:i/>
          <w:iCs/>
          <w:lang w:eastAsia="ko-KR"/>
        </w:rPr>
        <w:t>SidelinkUEInformationNR</w:t>
      </w:r>
      <w:proofErr w:type="spellEnd"/>
      <w:r w:rsidR="00CE21B1">
        <w:rPr>
          <w:lang w:eastAsia="ko-KR"/>
        </w:rPr>
        <w:t xml:space="preserve"> procedure to report this remote UE. As a result, NW may send new </w:t>
      </w:r>
      <w:proofErr w:type="spellStart"/>
      <w:r w:rsidR="00CE21B1" w:rsidRPr="00876A96">
        <w:rPr>
          <w:i/>
          <w:iCs/>
        </w:rPr>
        <w:t>sl-ConfigDedicatedNR</w:t>
      </w:r>
      <w:proofErr w:type="spellEnd"/>
      <w:r w:rsidR="00CE21B1">
        <w:rPr>
          <w:lang w:eastAsia="ko-KR"/>
        </w:rPr>
        <w:t>,</w:t>
      </w:r>
      <w:r w:rsidR="00CE21B1">
        <w:rPr>
          <w:lang w:eastAsia="ko-KR"/>
        </w:rPr>
        <w:t xml:space="preserve"> which contain an additional </w:t>
      </w:r>
      <w:r w:rsidR="00CE21B1">
        <w:rPr>
          <w:lang w:eastAsia="ko-KR"/>
        </w:rPr>
        <w:t>PC5 SL RLC channel Configuration</w:t>
      </w:r>
      <w:r w:rsidR="00CE21B1">
        <w:rPr>
          <w:lang w:eastAsia="ko-KR"/>
        </w:rPr>
        <w:t xml:space="preserve">, which is needed to support the </w:t>
      </w:r>
      <w:r w:rsidR="00B526A6">
        <w:rPr>
          <w:lang w:eastAsia="ko-KR"/>
        </w:rPr>
        <w:t xml:space="preserve">DL forwarding to the </w:t>
      </w:r>
      <w:r w:rsidR="00CE21B1">
        <w:rPr>
          <w:lang w:eastAsia="ko-KR"/>
        </w:rPr>
        <w:t xml:space="preserve">new UE1. However, according to the default UE behavior, this configuration will be used to establish PC5 Relay RLC channel towards every peer UE, which includes both UE1 and UE3. While it makes sense to establish this new PC5 relay RLC channel towards the remote UE, setting up one additional </w:t>
      </w:r>
      <w:r w:rsidR="00B526A6">
        <w:rPr>
          <w:lang w:eastAsia="ko-KR"/>
        </w:rPr>
        <w:t xml:space="preserve">RLC </w:t>
      </w:r>
      <w:r w:rsidR="00CE21B1">
        <w:rPr>
          <w:lang w:eastAsia="ko-KR"/>
        </w:rPr>
        <w:t>channel towards UE1 does not make sense, and would not be useful. So, we think RAN2 need to discuss whether the PC5 Relay RLC channel configuration is directional agnostic, and if yes, whether the relay UE need to establish all of them in both directions.</w:t>
      </w:r>
    </w:p>
    <w:p w14:paraId="13074655" w14:textId="3C74C5F4" w:rsidR="00CE21B1" w:rsidRPr="00E03A89" w:rsidRDefault="00CE21B1" w:rsidP="00E03A89">
      <w:pPr>
        <w:ind w:left="1134" w:hangingChars="567" w:hanging="1134"/>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2</w:t>
      </w:r>
      <w:r w:rsidRPr="007F19F1">
        <w:rPr>
          <w:rFonts w:eastAsia="Malgun Gothic"/>
          <w:b/>
          <w:bCs/>
          <w:lang w:val="en-GB" w:eastAsia="ko-KR"/>
        </w:rPr>
        <w:t xml:space="preserve"> </w:t>
      </w:r>
      <w:r>
        <w:rPr>
          <w:rFonts w:eastAsia="Malgun Gothic"/>
          <w:b/>
          <w:bCs/>
          <w:lang w:val="en-GB" w:eastAsia="ko-KR"/>
        </w:rPr>
        <w:tab/>
      </w:r>
      <w:r>
        <w:rPr>
          <w:rFonts w:eastAsia="Malgun Gothic"/>
          <w:b/>
          <w:bCs/>
          <w:lang w:val="en-GB" w:eastAsia="ko-KR"/>
        </w:rPr>
        <w:t xml:space="preserve">RAN2 discuss whether SL-RLC Channel configuration </w:t>
      </w:r>
      <w:r w:rsidR="00E03A89">
        <w:rPr>
          <w:rFonts w:eastAsia="Malgun Gothic"/>
          <w:b/>
          <w:bCs/>
          <w:lang w:val="en-GB" w:eastAsia="ko-KR"/>
        </w:rPr>
        <w:t>for Intermediate relay UE is per direction or for both directions. And if the configuration is direction-agnostic, what is the correct UE behaviour.</w:t>
      </w:r>
    </w:p>
    <w:p w14:paraId="7C07188B" w14:textId="70F049D5" w:rsidR="004D0C1C" w:rsidRDefault="00E03A89" w:rsidP="00E95229">
      <w:pPr>
        <w:rPr>
          <w:lang w:eastAsia="ko-KR"/>
        </w:rPr>
      </w:pPr>
      <w:r>
        <w:rPr>
          <w:lang w:eastAsia="ko-KR"/>
        </w:rPr>
        <w:t xml:space="preserve">Note that even if we decide the SL RLC channel configuration is direction agnostic, </w:t>
      </w:r>
      <w:r w:rsidR="004D0C1C">
        <w:rPr>
          <w:lang w:eastAsia="ko-KR"/>
        </w:rPr>
        <w:t>this does not mean the dedicated RLC channel configurations for each relay UE needs to be doubled. It is very possible that one SL RLC channel configuration template represented by one “</w:t>
      </w:r>
      <w:r w:rsidR="004D0C1C" w:rsidRPr="00AF30B5">
        <w:rPr>
          <w:i/>
          <w:iCs/>
          <w:lang w:eastAsia="ko-KR"/>
        </w:rPr>
        <w:t>SL-RLC-</w:t>
      </w:r>
      <w:proofErr w:type="spellStart"/>
      <w:r w:rsidR="004D0C1C" w:rsidRPr="00AF30B5">
        <w:rPr>
          <w:i/>
          <w:iCs/>
          <w:lang w:eastAsia="ko-KR"/>
        </w:rPr>
        <w:t>ChannelID</w:t>
      </w:r>
      <w:proofErr w:type="spellEnd"/>
      <w:r w:rsidR="004D0C1C">
        <w:rPr>
          <w:lang w:eastAsia="ko-KR"/>
        </w:rPr>
        <w:t xml:space="preserve">” can still be used to represent two RLC channels in different directions (i.e., one towards parent node and one towards the child node). Given that the PDB requirements for DRB traffic may be different in UL and DL case, it is better to include both an UL PDB and DL PDB configuration in one template so that when this SL RLC channel is established in DL PC5-RRC signaling, the DL PDB will be used. This can help to reduce the </w:t>
      </w:r>
      <w:proofErr w:type="spellStart"/>
      <w:r w:rsidR="004D0C1C">
        <w:rPr>
          <w:lang w:eastAsia="ko-KR"/>
        </w:rPr>
        <w:t>Uu</w:t>
      </w:r>
      <w:proofErr w:type="spellEnd"/>
      <w:r w:rsidR="004D0C1C">
        <w:rPr>
          <w:lang w:eastAsia="ko-KR"/>
        </w:rPr>
        <w:t xml:space="preserve"> signaling overhead for </w:t>
      </w:r>
      <w:proofErr w:type="spellStart"/>
      <w:r w:rsidR="004D0C1C">
        <w:rPr>
          <w:lang w:eastAsia="ko-KR"/>
        </w:rPr>
        <w:t>Uu</w:t>
      </w:r>
      <w:proofErr w:type="spellEnd"/>
      <w:r w:rsidR="004D0C1C">
        <w:rPr>
          <w:lang w:eastAsia="ko-KR"/>
        </w:rPr>
        <w:t xml:space="preserve"> RRC configuration.</w:t>
      </w:r>
    </w:p>
    <w:p w14:paraId="47A58431" w14:textId="2D4F880A" w:rsidR="004D0C1C" w:rsidRPr="00E03A89" w:rsidRDefault="004D0C1C" w:rsidP="00E03A89">
      <w:pPr>
        <w:ind w:left="1134" w:hangingChars="567" w:hanging="1134"/>
        <w:rPr>
          <w:rFonts w:eastAsia="Malgun Gothic"/>
          <w:b/>
          <w:bCs/>
          <w:lang w:val="en-GB" w:eastAsia="ko-KR"/>
        </w:rPr>
      </w:pPr>
      <w:r w:rsidRPr="007F19F1">
        <w:rPr>
          <w:rFonts w:eastAsia="Malgun Gothic"/>
          <w:b/>
          <w:bCs/>
          <w:lang w:val="en-GB" w:eastAsia="ko-KR"/>
        </w:rPr>
        <w:t xml:space="preserve">Proposal </w:t>
      </w:r>
      <w:r w:rsidR="00E03A89">
        <w:rPr>
          <w:rFonts w:eastAsia="Malgun Gothic"/>
          <w:b/>
          <w:bCs/>
          <w:lang w:val="en-GB" w:eastAsia="ko-KR"/>
        </w:rPr>
        <w:t>3</w:t>
      </w:r>
      <w:r w:rsidRPr="007F19F1">
        <w:rPr>
          <w:rFonts w:eastAsia="Malgun Gothic"/>
          <w:b/>
          <w:bCs/>
          <w:lang w:val="en-GB" w:eastAsia="ko-KR"/>
        </w:rPr>
        <w:t xml:space="preserve"> </w:t>
      </w:r>
      <w:r>
        <w:rPr>
          <w:rFonts w:eastAsia="Malgun Gothic"/>
          <w:b/>
          <w:bCs/>
          <w:lang w:val="en-GB" w:eastAsia="ko-KR"/>
        </w:rPr>
        <w:tab/>
        <w:t xml:space="preserve">Both UL PDB and DL PDB can be provided in </w:t>
      </w:r>
      <w:r w:rsidRPr="00E03A89">
        <w:rPr>
          <w:rFonts w:eastAsia="Malgun Gothic"/>
          <w:b/>
          <w:bCs/>
          <w:lang w:val="en-GB" w:eastAsia="ko-KR"/>
        </w:rPr>
        <w:t>SL-RLC-</w:t>
      </w:r>
      <w:proofErr w:type="spellStart"/>
      <w:r w:rsidRPr="00E03A89">
        <w:rPr>
          <w:rFonts w:eastAsia="Malgun Gothic"/>
          <w:b/>
          <w:bCs/>
          <w:lang w:val="en-GB" w:eastAsia="ko-KR"/>
        </w:rPr>
        <w:t>ChannelConfig</w:t>
      </w:r>
      <w:proofErr w:type="spellEnd"/>
      <w:r>
        <w:rPr>
          <w:rFonts w:eastAsia="Malgun Gothic"/>
          <w:b/>
          <w:bCs/>
          <w:lang w:val="en-GB" w:eastAsia="ko-KR"/>
        </w:rPr>
        <w:t xml:space="preserve"> together in dedicated RRC configuration for intermediate relay UE to use in UL direction or DL direction respectively.</w:t>
      </w:r>
    </w:p>
    <w:p w14:paraId="6249F10A" w14:textId="741F335F" w:rsidR="004D0C1C" w:rsidRDefault="004D0C1C" w:rsidP="00E95229">
      <w:pPr>
        <w:rPr>
          <w:lang w:eastAsia="ko-KR"/>
        </w:rPr>
      </w:pPr>
      <w:r>
        <w:rPr>
          <w:lang w:eastAsia="ko-KR"/>
        </w:rPr>
        <w:t xml:space="preserve">For multi-hop relaying, it will be a lot of redundant signaling for each relay UE to be configured again and again for SRAP mapping for each new local ID, which could be a child of child of a relay UE and becomes burdensome with the increasing number of hops. For good practice, it is wise to introduce a default SRAP mapping concept so that if NW does not provide an explicit SRAP mapping configuration for a “local ID”, then the default mapping is assumed by the relay UE for this local ID. The easiest way to realize this is to designate default PC5 Relay RLC channel configuration(s). Therefore, when one or more RBs are not explicitly configured with a mapping, then the RLC channel setup based on the default RLC channel configuration is assumed to be egress RLC channel. </w:t>
      </w:r>
    </w:p>
    <w:p w14:paraId="37339733" w14:textId="6DF92EB6" w:rsidR="004D0C1C" w:rsidRDefault="004D0C1C" w:rsidP="004D0C1C">
      <w:pPr>
        <w:ind w:left="1134" w:hangingChars="567" w:hanging="1134"/>
        <w:rPr>
          <w:lang w:eastAsia="ko-KR"/>
        </w:rPr>
      </w:pPr>
      <w:r w:rsidRPr="007F19F1">
        <w:rPr>
          <w:rFonts w:eastAsia="Malgun Gothic"/>
          <w:b/>
          <w:bCs/>
          <w:lang w:val="en-GB" w:eastAsia="ko-KR"/>
        </w:rPr>
        <w:t xml:space="preserve">Proposal </w:t>
      </w:r>
      <w:r w:rsidR="00E03A89">
        <w:rPr>
          <w:rFonts w:eastAsia="Malgun Gothic"/>
          <w:b/>
          <w:bCs/>
          <w:lang w:val="en-GB" w:eastAsia="ko-KR"/>
        </w:rPr>
        <w:t>4</w:t>
      </w:r>
      <w:r w:rsidRPr="007F19F1">
        <w:rPr>
          <w:rFonts w:eastAsia="Malgun Gothic"/>
          <w:b/>
          <w:bCs/>
          <w:lang w:val="en-GB" w:eastAsia="ko-KR"/>
        </w:rPr>
        <w:t xml:space="preserve"> </w:t>
      </w:r>
      <w:r>
        <w:rPr>
          <w:rFonts w:eastAsia="Malgun Gothic"/>
          <w:b/>
          <w:bCs/>
          <w:lang w:val="en-GB" w:eastAsia="ko-KR"/>
        </w:rPr>
        <w:tab/>
        <w:t>When the SRAP mapping configuration (RB to Relay RLC channel) is not provided for a “local ID”, the default PC5 relay RLC channel(s) are used by the relay UE to forward the SRAP PDU for this “local ID”.</w:t>
      </w:r>
    </w:p>
    <w:p w14:paraId="1A39B810" w14:textId="340675A2" w:rsidR="004D0C1C" w:rsidRDefault="004D0C1C" w:rsidP="00E95229">
      <w:pPr>
        <w:rPr>
          <w:lang w:eastAsia="ko-KR"/>
        </w:rPr>
      </w:pPr>
      <w:r>
        <w:rPr>
          <w:lang w:eastAsia="ko-KR"/>
        </w:rPr>
        <w:lastRenderedPageBreak/>
        <w:t xml:space="preserve">Moreover, NW can choose to configure default RLC channel for upstream traffic, downstream-traffic, SRB or DRB, or all of them, depends on what is suitable for the </w:t>
      </w:r>
      <w:proofErr w:type="spellStart"/>
      <w:r>
        <w:rPr>
          <w:lang w:eastAsia="ko-KR"/>
        </w:rPr>
        <w:t>gNB</w:t>
      </w:r>
      <w:proofErr w:type="spellEnd"/>
      <w:r>
        <w:rPr>
          <w:lang w:eastAsia="ko-KR"/>
        </w:rPr>
        <w:t>. It will be a very useful tool for NW to reduce the configuration overhead.</w:t>
      </w:r>
    </w:p>
    <w:p w14:paraId="7B1A7810" w14:textId="155AA04C" w:rsidR="004D0C1C" w:rsidRDefault="004D0C1C" w:rsidP="004D0C1C">
      <w:pPr>
        <w:ind w:left="1134" w:hangingChars="567" w:hanging="1134"/>
        <w:rPr>
          <w:lang w:eastAsia="ko-KR"/>
        </w:rPr>
      </w:pPr>
      <w:r w:rsidRPr="007F19F1">
        <w:rPr>
          <w:rFonts w:eastAsia="Malgun Gothic"/>
          <w:b/>
          <w:bCs/>
          <w:lang w:val="en-GB" w:eastAsia="ko-KR"/>
        </w:rPr>
        <w:t xml:space="preserve">Proposal </w:t>
      </w:r>
      <w:r w:rsidR="00E03A89">
        <w:rPr>
          <w:rFonts w:eastAsia="Malgun Gothic"/>
          <w:b/>
          <w:bCs/>
          <w:lang w:val="en-GB" w:eastAsia="ko-KR"/>
        </w:rPr>
        <w:t>5</w:t>
      </w:r>
      <w:r w:rsidRPr="007F19F1">
        <w:rPr>
          <w:rFonts w:eastAsia="Malgun Gothic"/>
          <w:b/>
          <w:bCs/>
          <w:lang w:val="en-GB" w:eastAsia="ko-KR"/>
        </w:rPr>
        <w:t xml:space="preserve"> </w:t>
      </w:r>
      <w:r>
        <w:rPr>
          <w:rFonts w:eastAsia="Malgun Gothic"/>
          <w:b/>
          <w:bCs/>
          <w:lang w:val="en-GB" w:eastAsia="ko-KR"/>
        </w:rPr>
        <w:tab/>
        <w:t xml:space="preserve">Support to label a certain </w:t>
      </w:r>
      <w:r w:rsidRPr="004D0C1C">
        <w:rPr>
          <w:rFonts w:eastAsia="Malgun Gothic"/>
          <w:b/>
          <w:bCs/>
          <w:i/>
          <w:iCs/>
          <w:lang w:val="en-GB" w:eastAsia="ko-KR"/>
        </w:rPr>
        <w:t>SL-RLC-</w:t>
      </w:r>
      <w:proofErr w:type="spellStart"/>
      <w:r w:rsidRPr="004D0C1C">
        <w:rPr>
          <w:rFonts w:eastAsia="Malgun Gothic"/>
          <w:b/>
          <w:bCs/>
          <w:i/>
          <w:iCs/>
          <w:lang w:val="en-GB" w:eastAsia="ko-KR"/>
        </w:rPr>
        <w:t>ChannelConfig</w:t>
      </w:r>
      <w:proofErr w:type="spellEnd"/>
      <w:r>
        <w:rPr>
          <w:rFonts w:eastAsia="Malgun Gothic"/>
          <w:b/>
          <w:bCs/>
          <w:lang w:val="en-GB" w:eastAsia="ko-KR"/>
        </w:rPr>
        <w:t xml:space="preserve"> or </w:t>
      </w:r>
      <w:r w:rsidRPr="004D0C1C">
        <w:rPr>
          <w:rFonts w:eastAsia="Malgun Gothic"/>
          <w:b/>
          <w:bCs/>
          <w:i/>
          <w:iCs/>
          <w:lang w:val="en-GB" w:eastAsia="ko-KR"/>
        </w:rPr>
        <w:t>SL-RLC-Channel-ID</w:t>
      </w:r>
      <w:r>
        <w:rPr>
          <w:rFonts w:eastAsia="Malgun Gothic"/>
          <w:b/>
          <w:bCs/>
          <w:lang w:val="en-GB" w:eastAsia="ko-KR"/>
        </w:rPr>
        <w:t xml:space="preserve"> to be the default egress RLC channel for a certain kind of end-to-end traffic (SRB or DRB, upstream or downstream). </w:t>
      </w:r>
    </w:p>
    <w:p w14:paraId="7F638ACD" w14:textId="635BED67" w:rsidR="00E95229" w:rsidRPr="0055177D" w:rsidRDefault="00E95229" w:rsidP="00E95229">
      <w:pPr>
        <w:pStyle w:val="Heading3"/>
        <w:spacing w:before="180" w:after="120"/>
        <w:rPr>
          <w:lang w:eastAsia="ko-KR"/>
        </w:rPr>
      </w:pPr>
      <w:r>
        <w:rPr>
          <w:lang w:eastAsia="ko-KR"/>
        </w:rPr>
        <w:t xml:space="preserve">2.2 </w:t>
      </w:r>
      <w:r w:rsidR="004D0C1C">
        <w:rPr>
          <w:lang w:eastAsia="ko-KR"/>
        </w:rPr>
        <w:t>PC5 RLF notification</w:t>
      </w:r>
      <w:r>
        <w:rPr>
          <w:lang w:eastAsia="ko-KR"/>
        </w:rPr>
        <w:t xml:space="preserve"> </w:t>
      </w:r>
    </w:p>
    <w:p w14:paraId="385F0615" w14:textId="29D86963" w:rsidR="004D0C1C" w:rsidRDefault="004D0C1C" w:rsidP="00E95229">
      <w:pPr>
        <w:rPr>
          <w:lang w:eastAsia="ko-KR"/>
        </w:rPr>
      </w:pPr>
      <w:r>
        <w:rPr>
          <w:lang w:eastAsia="ko-KR"/>
        </w:rPr>
        <w:t xml:space="preserve">When a relay UE encounters PC5-RLF, it may occur in either upstream or downstream. If the PC5-RLF is in upstream, then the relay UE may trigger a relay reselection. However, if the PC5-RLF is between the relay UE and its child node, and the relay UE is in RRC_CONNECTED state, then it may report this to the </w:t>
      </w:r>
      <w:proofErr w:type="spellStart"/>
      <w:r>
        <w:rPr>
          <w:lang w:eastAsia="ko-KR"/>
        </w:rPr>
        <w:t>gNB</w:t>
      </w:r>
      <w:proofErr w:type="spellEnd"/>
      <w:r>
        <w:rPr>
          <w:lang w:eastAsia="ko-KR"/>
        </w:rPr>
        <w:t xml:space="preserve"> via SUI procedure. However, in multi-hop relay case, even with SUI message sent, its upstream relay node does not know the RLF. So, those nodes may  continue to conduct communication-related functions towards a downstream node which is no longer reachable. Hence, it is important for an intermediate relay UE to also notify the parent relay about PC5-RLF towards a child.</w:t>
      </w:r>
    </w:p>
    <w:p w14:paraId="0D3A3802" w14:textId="13652E73" w:rsidR="00E95229" w:rsidRPr="009B3430" w:rsidRDefault="00E95229" w:rsidP="00E95229">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sidR="00E03A89">
        <w:rPr>
          <w:rFonts w:eastAsia="Malgun Gothic"/>
          <w:b/>
          <w:bCs/>
          <w:lang w:val="en-GB" w:eastAsia="ko-KR"/>
        </w:rPr>
        <w:t>6</w:t>
      </w:r>
      <w:r w:rsidRPr="007F19F1">
        <w:rPr>
          <w:rFonts w:eastAsia="Malgun Gothic"/>
          <w:b/>
          <w:bCs/>
          <w:lang w:val="en-GB" w:eastAsia="ko-KR"/>
        </w:rPr>
        <w:t xml:space="preserve"> </w:t>
      </w:r>
      <w:r>
        <w:rPr>
          <w:rFonts w:eastAsia="Malgun Gothic"/>
          <w:b/>
          <w:bCs/>
          <w:lang w:val="en-GB" w:eastAsia="ko-KR"/>
        </w:rPr>
        <w:tab/>
      </w:r>
      <w:r w:rsidR="004D0C1C">
        <w:rPr>
          <w:rFonts w:eastAsia="Malgun Gothic"/>
          <w:b/>
          <w:bCs/>
          <w:lang w:val="en-GB" w:eastAsia="ko-KR"/>
        </w:rPr>
        <w:t>Allow Intermediate Relay UE to send/forward PC5-RLF notifications to upstream nodes via PC5-RRC</w:t>
      </w:r>
      <w:r>
        <w:rPr>
          <w:rFonts w:eastAsia="Malgun Gothic"/>
          <w:b/>
          <w:bCs/>
          <w:lang w:val="en-GB" w:eastAsia="ko-KR"/>
        </w:rPr>
        <w:t xml:space="preserve">.  </w:t>
      </w:r>
    </w:p>
    <w:p w14:paraId="7837F1F6" w14:textId="2FB15B94" w:rsidR="00E95229" w:rsidRPr="00304956" w:rsidRDefault="00E95229" w:rsidP="00E95229">
      <w:pPr>
        <w:pStyle w:val="Heading3"/>
        <w:spacing w:before="180" w:after="120"/>
        <w:rPr>
          <w:lang w:eastAsia="ko-KR"/>
        </w:rPr>
      </w:pPr>
      <w:r>
        <w:rPr>
          <w:lang w:eastAsia="ko-KR"/>
        </w:rPr>
        <w:t xml:space="preserve">2.3  </w:t>
      </w:r>
      <w:r w:rsidR="004D0C1C">
        <w:rPr>
          <w:lang w:eastAsia="ko-KR"/>
        </w:rPr>
        <w:t>Paging Monitoring</w:t>
      </w:r>
      <w:r>
        <w:rPr>
          <w:lang w:eastAsia="ko-KR"/>
        </w:rPr>
        <w:t xml:space="preserve"> </w:t>
      </w:r>
    </w:p>
    <w:p w14:paraId="154A63E7" w14:textId="73C09D46" w:rsidR="00E95229" w:rsidRDefault="004D0C1C" w:rsidP="00E95229">
      <w:pPr>
        <w:spacing w:before="60" w:after="60"/>
        <w:jc w:val="both"/>
        <w:rPr>
          <w:rFonts w:eastAsia="Malgun Gothic"/>
          <w:lang w:val="en-GB" w:eastAsia="ko-KR"/>
        </w:rPr>
      </w:pPr>
      <w:r>
        <w:rPr>
          <w:rFonts w:eastAsia="Malgun Gothic"/>
          <w:lang w:val="en-GB" w:eastAsia="ko-KR"/>
        </w:rPr>
        <w:t xml:space="preserve">As each relay UE is responsible to submit and cancel the SI/Paging request for all its children UE and itself, it makes sense to allow the relay UE to aggregate the requests and send them in one PC5-RRC message. Logically, this can also be done by the relay UE to send multiple PC5-RRC request one-by-one, but this is a wasteful of SL radio resource and create some redundancy. Also, all those requests maybe triggered simultaneously and sending them one by one will add unnecessary latency. For example, when a PC5-RLF occurs, it no longer makes sense to monitor the paging for the child and grandchildren severed by the failed link. In another case, when a relay UE enters RRC_CONNECTED, it </w:t>
      </w:r>
      <w:proofErr w:type="gramStart"/>
      <w:r>
        <w:rPr>
          <w:rFonts w:eastAsia="Malgun Gothic"/>
          <w:lang w:val="en-GB" w:eastAsia="ko-KR"/>
        </w:rPr>
        <w:t>need</w:t>
      </w:r>
      <w:proofErr w:type="gramEnd"/>
      <w:r>
        <w:rPr>
          <w:rFonts w:eastAsia="Malgun Gothic"/>
          <w:lang w:val="en-GB" w:eastAsia="ko-KR"/>
        </w:rPr>
        <w:t xml:space="preserve"> to cancel the paging monitoring for itself and all its children and grandchildren to avoid duplicate paging monitoring. In those cases, it is much better to just send one signalling to cancel the paging monitoring for all those remote UEs. Adding this “aggregated request” has very limited spec impact, but yields much greater flexibility Therefore, we think it is desirable to change ASN.1 to support it.</w:t>
      </w:r>
    </w:p>
    <w:p w14:paraId="58EDB036" w14:textId="28BA3F0D" w:rsidR="004D0C1C" w:rsidRPr="004D0C1C" w:rsidRDefault="004D0C1C" w:rsidP="004D0C1C">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sidR="00E03A89">
        <w:rPr>
          <w:rFonts w:eastAsia="Malgun Gothic"/>
          <w:b/>
          <w:bCs/>
          <w:lang w:val="en-GB" w:eastAsia="ko-KR"/>
        </w:rPr>
        <w:t>7</w:t>
      </w:r>
      <w:r w:rsidRPr="007F19F1">
        <w:rPr>
          <w:rFonts w:eastAsia="Malgun Gothic"/>
          <w:b/>
          <w:bCs/>
          <w:lang w:val="en-GB" w:eastAsia="ko-KR"/>
        </w:rPr>
        <w:t xml:space="preserve"> </w:t>
      </w:r>
      <w:r>
        <w:rPr>
          <w:rFonts w:eastAsia="Malgun Gothic"/>
          <w:b/>
          <w:bCs/>
          <w:lang w:val="en-GB" w:eastAsia="ko-KR"/>
        </w:rPr>
        <w:tab/>
        <w:t xml:space="preserve">Extend </w:t>
      </w:r>
      <w:proofErr w:type="spellStart"/>
      <w:r w:rsidRPr="004D0C1C">
        <w:rPr>
          <w:rFonts w:eastAsia="Malgun Gothic"/>
          <w:b/>
          <w:bCs/>
          <w:i/>
          <w:iCs/>
          <w:lang w:val="en-GB" w:eastAsia="ko-KR"/>
        </w:rPr>
        <w:t>RemoteUEInformationSidelink</w:t>
      </w:r>
      <w:proofErr w:type="spellEnd"/>
      <w:r>
        <w:rPr>
          <w:rFonts w:eastAsia="Malgun Gothic"/>
          <w:b/>
          <w:bCs/>
          <w:lang w:val="en-GB" w:eastAsia="ko-KR"/>
        </w:rPr>
        <w:t xml:space="preserve"> message to allow aggregation of multiple paging/SI requests together.</w:t>
      </w:r>
    </w:p>
    <w:p w14:paraId="75CF7177" w14:textId="4A3776CA" w:rsidR="007F19F1" w:rsidRPr="002D29A2" w:rsidRDefault="00CD71A4" w:rsidP="001C7498">
      <w:pPr>
        <w:spacing w:before="60" w:after="60"/>
        <w:jc w:val="both"/>
        <w:rPr>
          <w:lang w:eastAsia="zh-CN"/>
        </w:rPr>
      </w:pPr>
      <w:r>
        <w:rPr>
          <w:rFonts w:eastAsia="Malgun Gothic"/>
          <w:lang w:val="en-GB" w:eastAsia="ko-KR"/>
        </w:rPr>
        <w:t xml:space="preserve">It is also worth </w:t>
      </w:r>
      <w:r w:rsidR="004D0C1C">
        <w:rPr>
          <w:rFonts w:eastAsia="Malgun Gothic"/>
          <w:lang w:val="en-GB" w:eastAsia="ko-KR"/>
        </w:rPr>
        <w:t xml:space="preserve">noting that the paging records forwarded by relay UE can also be aggregated, especially when the relay UE can intercept </w:t>
      </w:r>
      <w:proofErr w:type="spellStart"/>
      <w:r w:rsidR="004D0C1C">
        <w:rPr>
          <w:rFonts w:eastAsia="Malgun Gothic"/>
          <w:lang w:val="en-GB" w:eastAsia="ko-KR"/>
        </w:rPr>
        <w:t>Uu</w:t>
      </w:r>
      <w:proofErr w:type="spellEnd"/>
      <w:r w:rsidR="004D0C1C">
        <w:rPr>
          <w:rFonts w:eastAsia="Malgun Gothic"/>
          <w:lang w:val="en-GB" w:eastAsia="ko-KR"/>
        </w:rPr>
        <w:t xml:space="preserve"> paging message which contains more than one paging records matching the paging monitoring requests from the path through one child relay. In this case, it is natural to forward </w:t>
      </w:r>
      <w:r w:rsidR="004D0C1C">
        <w:rPr>
          <w:lang w:eastAsia="zh-CN"/>
        </w:rPr>
        <w:t xml:space="preserve">all those matching paging records together to this child relay. Therefore, we think similar changes of </w:t>
      </w:r>
    </w:p>
    <w:p w14:paraId="0113023B" w14:textId="19F9C1FC" w:rsidR="002D29A2" w:rsidRDefault="002D29A2" w:rsidP="002D29A2">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sidR="00E03A89">
        <w:rPr>
          <w:rFonts w:eastAsia="Malgun Gothic"/>
          <w:b/>
          <w:bCs/>
          <w:lang w:val="en-GB" w:eastAsia="ko-KR"/>
        </w:rPr>
        <w:t>8</w:t>
      </w:r>
      <w:r w:rsidRPr="007F19F1">
        <w:rPr>
          <w:rFonts w:eastAsia="Malgun Gothic"/>
          <w:b/>
          <w:bCs/>
          <w:lang w:val="en-GB" w:eastAsia="ko-KR"/>
        </w:rPr>
        <w:t xml:space="preserve"> </w:t>
      </w:r>
      <w:r>
        <w:rPr>
          <w:rFonts w:eastAsia="Malgun Gothic"/>
          <w:b/>
          <w:bCs/>
          <w:lang w:val="en-GB" w:eastAsia="ko-KR"/>
        </w:rPr>
        <w:tab/>
      </w:r>
      <w:r w:rsidR="004D0C1C">
        <w:rPr>
          <w:rFonts w:eastAsia="Malgun Gothic"/>
          <w:b/>
          <w:bCs/>
          <w:lang w:val="en-GB" w:eastAsia="ko-KR"/>
        </w:rPr>
        <w:t xml:space="preserve">Allow </w:t>
      </w:r>
      <w:proofErr w:type="spellStart"/>
      <w:r w:rsidR="004D0C1C" w:rsidRPr="00F87160">
        <w:rPr>
          <w:rFonts w:eastAsia="Malgun Gothic"/>
          <w:b/>
          <w:bCs/>
          <w:i/>
          <w:iCs/>
          <w:lang w:val="en-GB" w:eastAsia="ko-KR"/>
        </w:rPr>
        <w:t>UuMessageTransferSidleink</w:t>
      </w:r>
      <w:proofErr w:type="spellEnd"/>
      <w:r w:rsidR="004D0C1C">
        <w:rPr>
          <w:rFonts w:eastAsia="Malgun Gothic"/>
          <w:b/>
          <w:bCs/>
          <w:lang w:val="en-GB" w:eastAsia="ko-KR"/>
        </w:rPr>
        <w:t xml:space="preserve"> to contain a list of </w:t>
      </w:r>
      <w:proofErr w:type="spellStart"/>
      <w:r w:rsidR="004D0C1C">
        <w:rPr>
          <w:rFonts w:eastAsia="Malgun Gothic"/>
          <w:b/>
          <w:bCs/>
          <w:lang w:val="en-GB" w:eastAsia="ko-KR"/>
        </w:rPr>
        <w:t>PagingRecord</w:t>
      </w:r>
      <w:proofErr w:type="spellEnd"/>
      <w:r w:rsidRPr="007F19F1">
        <w:rPr>
          <w:rFonts w:eastAsia="Malgun Gothic"/>
          <w:b/>
          <w:bCs/>
          <w:lang w:val="en-GB" w:eastAsia="ko-KR"/>
        </w:rPr>
        <w:t>.</w:t>
      </w:r>
    </w:p>
    <w:p w14:paraId="0D628CC3" w14:textId="77777777" w:rsidR="002D29A2" w:rsidRDefault="002D29A2" w:rsidP="002D29A2">
      <w:pPr>
        <w:spacing w:before="60" w:after="60"/>
        <w:ind w:left="1440" w:hanging="1440"/>
        <w:jc w:val="both"/>
        <w:rPr>
          <w:rFonts w:eastAsia="Malgun Gothic"/>
          <w:b/>
          <w:bCs/>
          <w:lang w:val="en-GB"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29E9DA7D"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F51DE">
        <w:rPr>
          <w:lang w:eastAsia="zh-CN"/>
        </w:rPr>
        <w:t xml:space="preserve"> </w:t>
      </w:r>
      <w:r w:rsidR="004D0C1C">
        <w:rPr>
          <w:lang w:eastAsia="zh-CN"/>
        </w:rPr>
        <w:t xml:space="preserve">some SRAP and RRC remaining issues and have the </w:t>
      </w:r>
      <w:r w:rsidR="00AF51DE">
        <w:rPr>
          <w:lang w:eastAsia="zh-CN"/>
        </w:rPr>
        <w:t>following proposals:</w:t>
      </w:r>
    </w:p>
    <w:p w14:paraId="55BBF60D" w14:textId="3266CE33" w:rsidR="00F87160" w:rsidRDefault="00F87160" w:rsidP="00F87160">
      <w:pPr>
        <w:spacing w:before="60" w:after="60"/>
        <w:ind w:left="1440" w:hanging="1440"/>
        <w:jc w:val="both"/>
        <w:rPr>
          <w:rFonts w:eastAsia="Malgun Gothic"/>
          <w:b/>
          <w:bCs/>
          <w:lang w:val="en-GB" w:eastAsia="ko-KR"/>
        </w:rPr>
      </w:pPr>
      <w:r w:rsidRPr="00F87160">
        <w:rPr>
          <w:rFonts w:eastAsia="Malgun Gothic"/>
          <w:b/>
          <w:bCs/>
          <w:lang w:val="en-GB" w:eastAsia="ko-KR"/>
        </w:rPr>
        <w:t xml:space="preserve">Proposal 1 </w:t>
      </w:r>
      <w:r>
        <w:rPr>
          <w:rFonts w:eastAsia="Malgun Gothic"/>
          <w:b/>
          <w:bCs/>
          <w:lang w:val="en-GB" w:eastAsia="ko-KR"/>
        </w:rPr>
        <w:tab/>
      </w:r>
      <w:r w:rsidRPr="00F87160">
        <w:rPr>
          <w:rFonts w:eastAsia="Malgun Gothic"/>
          <w:b/>
          <w:bCs/>
          <w:lang w:val="en-GB" w:eastAsia="ko-KR"/>
        </w:rPr>
        <w:t>Reflective mapping is used for SRAP entity to derive DL egress PC5 link as it does not require the change of legacy SRAP configuration .</w:t>
      </w:r>
    </w:p>
    <w:p w14:paraId="23D9C138" w14:textId="77777777" w:rsidR="00E03A89" w:rsidRPr="00E03A89" w:rsidRDefault="00E03A89" w:rsidP="00E03A89">
      <w:pPr>
        <w:spacing w:before="60" w:after="60"/>
        <w:ind w:left="1440" w:hanging="1440"/>
        <w:jc w:val="both"/>
        <w:rPr>
          <w:rFonts w:eastAsia="Malgun Gothic"/>
          <w:b/>
          <w:bCs/>
          <w:lang w:val="en-GB" w:eastAsia="ko-KR"/>
        </w:rPr>
      </w:pPr>
      <w:r w:rsidRPr="007F19F1">
        <w:rPr>
          <w:rFonts w:eastAsia="Malgun Gothic"/>
          <w:b/>
          <w:bCs/>
          <w:lang w:val="en-GB" w:eastAsia="ko-KR"/>
        </w:rPr>
        <w:t xml:space="preserve">Proposal </w:t>
      </w:r>
      <w:r>
        <w:rPr>
          <w:rFonts w:eastAsia="Malgun Gothic"/>
          <w:b/>
          <w:bCs/>
          <w:lang w:val="en-GB" w:eastAsia="ko-KR"/>
        </w:rPr>
        <w:t>2</w:t>
      </w:r>
      <w:r w:rsidRPr="007F19F1">
        <w:rPr>
          <w:rFonts w:eastAsia="Malgun Gothic"/>
          <w:b/>
          <w:bCs/>
          <w:lang w:val="en-GB" w:eastAsia="ko-KR"/>
        </w:rPr>
        <w:t xml:space="preserve"> </w:t>
      </w:r>
      <w:r>
        <w:rPr>
          <w:rFonts w:eastAsia="Malgun Gothic"/>
          <w:b/>
          <w:bCs/>
          <w:lang w:val="en-GB" w:eastAsia="ko-KR"/>
        </w:rPr>
        <w:tab/>
        <w:t>RAN2 discuss whether SL-RLC Channel configuration for Intermediate relay UE is per direction or for both directions. And if the configuration is direction-agnostic, what is the correct UE behaviour.</w:t>
      </w:r>
    </w:p>
    <w:p w14:paraId="26DB241F" w14:textId="2A1A230B" w:rsidR="00F87160" w:rsidRPr="00F87160" w:rsidRDefault="00F87160" w:rsidP="00F87160">
      <w:pPr>
        <w:spacing w:before="60" w:after="60"/>
        <w:ind w:left="1440" w:hanging="1440"/>
        <w:jc w:val="both"/>
        <w:rPr>
          <w:rFonts w:eastAsia="Malgun Gothic"/>
          <w:b/>
          <w:bCs/>
          <w:lang w:val="en-GB" w:eastAsia="ko-KR"/>
        </w:rPr>
      </w:pPr>
      <w:r w:rsidRPr="00F87160">
        <w:rPr>
          <w:rFonts w:eastAsia="Malgun Gothic"/>
          <w:b/>
          <w:bCs/>
          <w:lang w:val="en-GB" w:eastAsia="ko-KR"/>
        </w:rPr>
        <w:t xml:space="preserve">Proposal </w:t>
      </w:r>
      <w:r w:rsidR="00E03A89">
        <w:rPr>
          <w:rFonts w:eastAsia="Malgun Gothic"/>
          <w:b/>
          <w:bCs/>
          <w:lang w:val="en-GB" w:eastAsia="ko-KR"/>
        </w:rPr>
        <w:t>3</w:t>
      </w:r>
      <w:r w:rsidRPr="00F87160">
        <w:rPr>
          <w:rFonts w:eastAsia="Malgun Gothic"/>
          <w:b/>
          <w:bCs/>
          <w:lang w:val="en-GB" w:eastAsia="ko-KR"/>
        </w:rPr>
        <w:t xml:space="preserve"> </w:t>
      </w:r>
      <w:r>
        <w:rPr>
          <w:rFonts w:eastAsia="Malgun Gothic"/>
          <w:b/>
          <w:bCs/>
          <w:lang w:val="en-GB" w:eastAsia="ko-KR"/>
        </w:rPr>
        <w:tab/>
      </w:r>
      <w:r w:rsidRPr="00F87160">
        <w:rPr>
          <w:rFonts w:eastAsia="Malgun Gothic"/>
          <w:b/>
          <w:bCs/>
          <w:lang w:val="en-GB" w:eastAsia="ko-KR"/>
        </w:rPr>
        <w:t xml:space="preserve">Both UL PDB and DL PDB can be provided in </w:t>
      </w:r>
      <w:r w:rsidRPr="00F87160">
        <w:rPr>
          <w:rFonts w:eastAsia="Malgun Gothic"/>
          <w:b/>
          <w:bCs/>
          <w:i/>
          <w:iCs/>
          <w:lang w:val="en-GB" w:eastAsia="ko-KR"/>
        </w:rPr>
        <w:t>SL-RLC-</w:t>
      </w:r>
      <w:proofErr w:type="spellStart"/>
      <w:r w:rsidRPr="00F87160">
        <w:rPr>
          <w:rFonts w:eastAsia="Malgun Gothic"/>
          <w:b/>
          <w:bCs/>
          <w:i/>
          <w:iCs/>
          <w:lang w:val="en-GB" w:eastAsia="ko-KR"/>
        </w:rPr>
        <w:t>ChannelConfig</w:t>
      </w:r>
      <w:proofErr w:type="spellEnd"/>
      <w:r w:rsidRPr="00F87160">
        <w:rPr>
          <w:rFonts w:eastAsia="Malgun Gothic"/>
          <w:b/>
          <w:bCs/>
          <w:lang w:val="en-GB" w:eastAsia="ko-KR"/>
        </w:rPr>
        <w:t xml:space="preserve"> together in dedicated RRC configuration for intermediate relay UE to use in UL direction or DL direction respectively .</w:t>
      </w:r>
    </w:p>
    <w:p w14:paraId="4005731B" w14:textId="0BE71598" w:rsidR="00F87160" w:rsidRPr="00F87160" w:rsidRDefault="00F87160" w:rsidP="00F87160">
      <w:pPr>
        <w:spacing w:before="60" w:after="60"/>
        <w:ind w:left="1440" w:hanging="1440"/>
        <w:jc w:val="both"/>
        <w:rPr>
          <w:rFonts w:eastAsia="Malgun Gothic"/>
          <w:b/>
          <w:bCs/>
          <w:lang w:val="en-GB" w:eastAsia="ko-KR"/>
        </w:rPr>
      </w:pPr>
      <w:r w:rsidRPr="00F87160">
        <w:rPr>
          <w:rFonts w:eastAsia="Malgun Gothic"/>
          <w:b/>
          <w:bCs/>
          <w:lang w:val="en-GB" w:eastAsia="ko-KR"/>
        </w:rPr>
        <w:t xml:space="preserve">Proposal </w:t>
      </w:r>
      <w:r w:rsidR="00E03A89">
        <w:rPr>
          <w:rFonts w:eastAsia="Malgun Gothic"/>
          <w:b/>
          <w:bCs/>
          <w:lang w:val="en-GB" w:eastAsia="ko-KR"/>
        </w:rPr>
        <w:t>4</w:t>
      </w:r>
      <w:r>
        <w:rPr>
          <w:rFonts w:eastAsia="Malgun Gothic"/>
          <w:b/>
          <w:bCs/>
          <w:lang w:val="en-GB" w:eastAsia="ko-KR"/>
        </w:rPr>
        <w:tab/>
      </w:r>
      <w:r w:rsidRPr="00F87160">
        <w:rPr>
          <w:rFonts w:eastAsia="Malgun Gothic"/>
          <w:b/>
          <w:bCs/>
          <w:lang w:val="en-GB" w:eastAsia="ko-KR"/>
        </w:rPr>
        <w:t>When the SRAP mapping configuration (RB to Relay RLC channel) is not provided for a “local ID”, the default PC5 relay RLC channel(s) are used by the relay UE to forward the SRAP PDU for this “local ID” .</w:t>
      </w:r>
    </w:p>
    <w:p w14:paraId="2C1DB557" w14:textId="73025B48" w:rsidR="00F87160" w:rsidRPr="00F87160" w:rsidRDefault="00F87160" w:rsidP="00F87160">
      <w:pPr>
        <w:spacing w:before="60" w:after="60"/>
        <w:ind w:left="1440" w:hanging="1440"/>
        <w:jc w:val="both"/>
        <w:rPr>
          <w:rFonts w:eastAsia="Malgun Gothic"/>
          <w:b/>
          <w:bCs/>
          <w:lang w:val="en-GB" w:eastAsia="ko-KR"/>
        </w:rPr>
      </w:pPr>
      <w:r w:rsidRPr="00F87160">
        <w:rPr>
          <w:rFonts w:eastAsia="Malgun Gothic"/>
          <w:b/>
          <w:bCs/>
          <w:lang w:val="en-GB" w:eastAsia="ko-KR"/>
        </w:rPr>
        <w:t xml:space="preserve">Proposal </w:t>
      </w:r>
      <w:r w:rsidR="00E03A89">
        <w:rPr>
          <w:rFonts w:eastAsia="Malgun Gothic"/>
          <w:b/>
          <w:bCs/>
          <w:lang w:val="en-GB" w:eastAsia="ko-KR"/>
        </w:rPr>
        <w:t>5</w:t>
      </w:r>
      <w:r w:rsidRPr="00F87160">
        <w:rPr>
          <w:rFonts w:eastAsia="Malgun Gothic"/>
          <w:b/>
          <w:bCs/>
          <w:lang w:val="en-GB" w:eastAsia="ko-KR"/>
        </w:rPr>
        <w:t xml:space="preserve"> </w:t>
      </w:r>
      <w:r>
        <w:rPr>
          <w:rFonts w:eastAsia="Malgun Gothic"/>
          <w:b/>
          <w:bCs/>
          <w:lang w:val="en-GB" w:eastAsia="ko-KR"/>
        </w:rPr>
        <w:tab/>
      </w:r>
      <w:r w:rsidRPr="00F87160">
        <w:rPr>
          <w:rFonts w:eastAsia="Malgun Gothic"/>
          <w:b/>
          <w:bCs/>
          <w:lang w:val="en-GB" w:eastAsia="ko-KR"/>
        </w:rPr>
        <w:t xml:space="preserve">Support to label a certain </w:t>
      </w:r>
      <w:r w:rsidRPr="00F87160">
        <w:rPr>
          <w:rFonts w:eastAsia="Malgun Gothic"/>
          <w:b/>
          <w:bCs/>
          <w:i/>
          <w:iCs/>
          <w:lang w:val="en-GB" w:eastAsia="ko-KR"/>
        </w:rPr>
        <w:t>SL-RLC-</w:t>
      </w:r>
      <w:proofErr w:type="spellStart"/>
      <w:r w:rsidRPr="00F87160">
        <w:rPr>
          <w:rFonts w:eastAsia="Malgun Gothic"/>
          <w:b/>
          <w:bCs/>
          <w:i/>
          <w:iCs/>
          <w:lang w:val="en-GB" w:eastAsia="ko-KR"/>
        </w:rPr>
        <w:t>ChannelConfig</w:t>
      </w:r>
      <w:proofErr w:type="spellEnd"/>
      <w:r w:rsidRPr="00F87160">
        <w:rPr>
          <w:rFonts w:eastAsia="Malgun Gothic"/>
          <w:b/>
          <w:bCs/>
          <w:lang w:val="en-GB" w:eastAsia="ko-KR"/>
        </w:rPr>
        <w:t xml:space="preserve"> or </w:t>
      </w:r>
      <w:r w:rsidRPr="00F87160">
        <w:rPr>
          <w:rFonts w:eastAsia="Malgun Gothic"/>
          <w:b/>
          <w:bCs/>
          <w:i/>
          <w:iCs/>
          <w:lang w:val="en-GB" w:eastAsia="ko-KR"/>
        </w:rPr>
        <w:t>SL-RLC-Channel-ID</w:t>
      </w:r>
      <w:r w:rsidRPr="00F87160">
        <w:rPr>
          <w:rFonts w:eastAsia="Malgun Gothic"/>
          <w:b/>
          <w:bCs/>
          <w:lang w:val="en-GB" w:eastAsia="ko-KR"/>
        </w:rPr>
        <w:t xml:space="preserve"> to be the default egress RLC channel for a certain kind of end-to-end traffic ( SRB or DRB, upstream or downstream ).</w:t>
      </w:r>
    </w:p>
    <w:p w14:paraId="0AC29EFA" w14:textId="3227E399" w:rsidR="00F87160" w:rsidRPr="00F87160" w:rsidRDefault="00F87160" w:rsidP="00F87160">
      <w:pPr>
        <w:spacing w:before="60" w:after="60"/>
        <w:ind w:left="1440" w:hanging="1440"/>
        <w:jc w:val="both"/>
        <w:rPr>
          <w:rFonts w:eastAsia="Malgun Gothic"/>
          <w:b/>
          <w:bCs/>
          <w:lang w:val="en-GB" w:eastAsia="ko-KR"/>
        </w:rPr>
      </w:pPr>
      <w:r w:rsidRPr="00F87160">
        <w:rPr>
          <w:rFonts w:eastAsia="Malgun Gothic"/>
          <w:b/>
          <w:bCs/>
          <w:lang w:val="en-GB" w:eastAsia="ko-KR"/>
        </w:rPr>
        <w:lastRenderedPageBreak/>
        <w:t xml:space="preserve">Proposal </w:t>
      </w:r>
      <w:r w:rsidR="00E03A89">
        <w:rPr>
          <w:rFonts w:eastAsia="Malgun Gothic"/>
          <w:b/>
          <w:bCs/>
          <w:lang w:val="en-GB" w:eastAsia="ko-KR"/>
        </w:rPr>
        <w:t>6</w:t>
      </w:r>
      <w:r w:rsidRPr="00F87160">
        <w:rPr>
          <w:rFonts w:eastAsia="Malgun Gothic"/>
          <w:b/>
          <w:bCs/>
          <w:lang w:val="en-GB" w:eastAsia="ko-KR"/>
        </w:rPr>
        <w:t xml:space="preserve"> </w:t>
      </w:r>
      <w:r>
        <w:rPr>
          <w:rFonts w:eastAsia="Malgun Gothic"/>
          <w:b/>
          <w:bCs/>
          <w:lang w:val="en-GB" w:eastAsia="ko-KR"/>
        </w:rPr>
        <w:tab/>
      </w:r>
      <w:r w:rsidRPr="00F87160">
        <w:rPr>
          <w:rFonts w:eastAsia="Malgun Gothic"/>
          <w:b/>
          <w:bCs/>
          <w:lang w:val="en-GB" w:eastAsia="ko-KR"/>
        </w:rPr>
        <w:t>Allow Intermediate Relay UE to send/forward PC5-RLF notifications to upstream nodes via PC5-RRC .</w:t>
      </w:r>
    </w:p>
    <w:p w14:paraId="6759A486" w14:textId="43E863FA" w:rsidR="00F87160" w:rsidRPr="00F87160" w:rsidRDefault="00F87160" w:rsidP="00F87160">
      <w:pPr>
        <w:spacing w:before="60" w:after="60"/>
        <w:ind w:left="1440" w:hanging="1440"/>
        <w:jc w:val="both"/>
        <w:rPr>
          <w:rFonts w:eastAsia="Malgun Gothic"/>
          <w:b/>
          <w:bCs/>
          <w:lang w:val="en-GB" w:eastAsia="ko-KR"/>
        </w:rPr>
      </w:pPr>
      <w:r w:rsidRPr="00F87160">
        <w:rPr>
          <w:rFonts w:eastAsia="Malgun Gothic"/>
          <w:b/>
          <w:bCs/>
          <w:lang w:val="en-GB" w:eastAsia="ko-KR"/>
        </w:rPr>
        <w:t xml:space="preserve">Proposal </w:t>
      </w:r>
      <w:r w:rsidR="00E03A89">
        <w:rPr>
          <w:rFonts w:eastAsia="Malgun Gothic"/>
          <w:b/>
          <w:bCs/>
          <w:lang w:val="en-GB" w:eastAsia="ko-KR"/>
        </w:rPr>
        <w:t>7</w:t>
      </w:r>
      <w:r w:rsidRPr="00F87160">
        <w:rPr>
          <w:rFonts w:eastAsia="Malgun Gothic"/>
          <w:b/>
          <w:bCs/>
          <w:lang w:val="en-GB" w:eastAsia="ko-KR"/>
        </w:rPr>
        <w:t xml:space="preserve"> </w:t>
      </w:r>
      <w:r>
        <w:rPr>
          <w:rFonts w:eastAsia="Malgun Gothic"/>
          <w:b/>
          <w:bCs/>
          <w:lang w:val="en-GB" w:eastAsia="ko-KR"/>
        </w:rPr>
        <w:tab/>
      </w:r>
      <w:r w:rsidRPr="00F87160">
        <w:rPr>
          <w:rFonts w:eastAsia="Malgun Gothic"/>
          <w:b/>
          <w:bCs/>
          <w:lang w:val="en-GB" w:eastAsia="ko-KR"/>
        </w:rPr>
        <w:t xml:space="preserve">Extend </w:t>
      </w:r>
      <w:proofErr w:type="spellStart"/>
      <w:r w:rsidRPr="00F87160">
        <w:rPr>
          <w:rFonts w:eastAsia="Malgun Gothic"/>
          <w:b/>
          <w:bCs/>
          <w:i/>
          <w:iCs/>
          <w:lang w:val="en-GB" w:eastAsia="ko-KR"/>
        </w:rPr>
        <w:t>RemoteUEInformationSidelink</w:t>
      </w:r>
      <w:proofErr w:type="spellEnd"/>
      <w:r w:rsidRPr="00F87160">
        <w:rPr>
          <w:rFonts w:eastAsia="Malgun Gothic"/>
          <w:b/>
          <w:bCs/>
          <w:lang w:val="en-GB" w:eastAsia="ko-KR"/>
        </w:rPr>
        <w:t xml:space="preserve"> message to allow aggregation of multiple paging/SI requests together.</w:t>
      </w:r>
    </w:p>
    <w:p w14:paraId="3D3E4030" w14:textId="3B3411F4" w:rsidR="00304956" w:rsidRPr="00F87160" w:rsidRDefault="00F87160" w:rsidP="00F87160">
      <w:pPr>
        <w:spacing w:before="60" w:after="60"/>
        <w:ind w:left="1440" w:hanging="1440"/>
        <w:jc w:val="both"/>
        <w:rPr>
          <w:rFonts w:eastAsia="Malgun Gothic"/>
          <w:b/>
          <w:bCs/>
          <w:lang w:val="en-GB" w:eastAsia="ko-KR"/>
        </w:rPr>
      </w:pPr>
      <w:r w:rsidRPr="00F87160">
        <w:rPr>
          <w:rFonts w:eastAsia="Malgun Gothic"/>
          <w:b/>
          <w:bCs/>
          <w:lang w:val="en-GB" w:eastAsia="ko-KR"/>
        </w:rPr>
        <w:t xml:space="preserve">Proposal </w:t>
      </w:r>
      <w:r w:rsidR="00E03A89">
        <w:rPr>
          <w:rFonts w:eastAsia="Malgun Gothic"/>
          <w:b/>
          <w:bCs/>
          <w:lang w:val="en-GB" w:eastAsia="ko-KR"/>
        </w:rPr>
        <w:t>8</w:t>
      </w:r>
      <w:r w:rsidRPr="00F87160">
        <w:rPr>
          <w:rFonts w:eastAsia="Malgun Gothic"/>
          <w:b/>
          <w:bCs/>
          <w:lang w:val="en-GB" w:eastAsia="ko-KR"/>
        </w:rPr>
        <w:t xml:space="preserve"> </w:t>
      </w:r>
      <w:r>
        <w:rPr>
          <w:rFonts w:eastAsia="Malgun Gothic"/>
          <w:b/>
          <w:bCs/>
          <w:lang w:val="en-GB" w:eastAsia="ko-KR"/>
        </w:rPr>
        <w:tab/>
      </w:r>
      <w:r w:rsidRPr="00F87160">
        <w:rPr>
          <w:rFonts w:eastAsia="Malgun Gothic"/>
          <w:b/>
          <w:bCs/>
          <w:lang w:val="en-GB" w:eastAsia="ko-KR"/>
        </w:rPr>
        <w:t xml:space="preserve">Allow </w:t>
      </w:r>
      <w:proofErr w:type="spellStart"/>
      <w:r w:rsidRPr="00F87160">
        <w:rPr>
          <w:rFonts w:eastAsia="Malgun Gothic"/>
          <w:b/>
          <w:bCs/>
          <w:i/>
          <w:iCs/>
          <w:lang w:val="en-GB" w:eastAsia="ko-KR"/>
        </w:rPr>
        <w:t>UuMessageTransferSidleink</w:t>
      </w:r>
      <w:proofErr w:type="spellEnd"/>
      <w:r w:rsidRPr="00F87160">
        <w:rPr>
          <w:rFonts w:eastAsia="Malgun Gothic"/>
          <w:b/>
          <w:bCs/>
          <w:lang w:val="en-GB" w:eastAsia="ko-KR"/>
        </w:rPr>
        <w:t xml:space="preserve"> to contain a list of </w:t>
      </w:r>
      <w:proofErr w:type="spellStart"/>
      <w:r w:rsidRPr="00F87160">
        <w:rPr>
          <w:rFonts w:eastAsia="Malgun Gothic"/>
          <w:b/>
          <w:bCs/>
          <w:lang w:val="en-GB" w:eastAsia="ko-KR"/>
        </w:rPr>
        <w:t>PagingRecord</w:t>
      </w:r>
      <w:proofErr w:type="spellEnd"/>
      <w:r w:rsidRPr="00F87160">
        <w:rPr>
          <w:rFonts w:eastAsia="Malgun Gothic"/>
          <w:b/>
          <w:bCs/>
          <w:lang w:val="en-GB" w:eastAsia="ko-KR"/>
        </w:rPr>
        <w:t>.</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9BA71A1" w14:textId="1D804660" w:rsidR="008B75A1" w:rsidRDefault="008B75A1" w:rsidP="00046CA6">
      <w:r>
        <w:t xml:space="preserve">[1] </w:t>
      </w:r>
      <w:r w:rsidR="00A31944">
        <w:t>Chairman’s notes, RAN2#12</w:t>
      </w:r>
      <w:r w:rsidR="00AF30B5">
        <w:t>9</w:t>
      </w:r>
    </w:p>
    <w:p w14:paraId="1D64C97A" w14:textId="282AF462" w:rsidR="009F1361" w:rsidRDefault="009F1361" w:rsidP="00046CA6">
      <w:r>
        <w:t>[2] Chairman’s notes, RAN2#12</w:t>
      </w:r>
      <w:r w:rsidR="00AF30B5">
        <w:t>9bis</w:t>
      </w:r>
    </w:p>
    <w:p w14:paraId="706EEA19" w14:textId="27B92D35" w:rsidR="00407E8C" w:rsidRDefault="00407E8C" w:rsidP="00BB2273"/>
    <w:sectPr w:rsidR="00407E8C" w:rsidSect="00B578A1">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806F0" w14:textId="77777777" w:rsidR="00823ABF" w:rsidRDefault="00823ABF">
      <w:r>
        <w:separator/>
      </w:r>
    </w:p>
    <w:p w14:paraId="6DDF0CE3" w14:textId="77777777" w:rsidR="00823ABF" w:rsidRDefault="00823ABF"/>
  </w:endnote>
  <w:endnote w:type="continuationSeparator" w:id="0">
    <w:p w14:paraId="564E7A37" w14:textId="77777777" w:rsidR="00823ABF" w:rsidRDefault="00823ABF">
      <w:r>
        <w:continuationSeparator/>
      </w:r>
    </w:p>
    <w:p w14:paraId="1BB3841F" w14:textId="77777777" w:rsidR="00823ABF" w:rsidRDefault="00823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BDC6D" w14:textId="77777777" w:rsidR="00823ABF" w:rsidRDefault="00823ABF">
      <w:r>
        <w:separator/>
      </w:r>
    </w:p>
    <w:p w14:paraId="4F442673" w14:textId="77777777" w:rsidR="00823ABF" w:rsidRDefault="00823ABF"/>
  </w:footnote>
  <w:footnote w:type="continuationSeparator" w:id="0">
    <w:p w14:paraId="558E95BD" w14:textId="77777777" w:rsidR="00823ABF" w:rsidRDefault="00823ABF">
      <w:r>
        <w:continuationSeparator/>
      </w:r>
    </w:p>
    <w:p w14:paraId="5A135298" w14:textId="77777777" w:rsidR="00823ABF" w:rsidRDefault="00823A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7032E"/>
    <w:multiLevelType w:val="hybridMultilevel"/>
    <w:tmpl w:val="5F40AE1E"/>
    <w:lvl w:ilvl="0" w:tplc="0AE2CF26">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11E2774"/>
    <w:multiLevelType w:val="hybridMultilevel"/>
    <w:tmpl w:val="CA325B96"/>
    <w:lvl w:ilvl="0" w:tplc="F40C30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092842"/>
    <w:multiLevelType w:val="hybridMultilevel"/>
    <w:tmpl w:val="3B9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CD038C"/>
    <w:multiLevelType w:val="hybridMultilevel"/>
    <w:tmpl w:val="C0B8F832"/>
    <w:lvl w:ilvl="0" w:tplc="5FFE1272">
      <w:start w:val="6"/>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4E6071"/>
    <w:multiLevelType w:val="hybridMultilevel"/>
    <w:tmpl w:val="3460AA80"/>
    <w:lvl w:ilvl="0" w:tplc="49FE12AC">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7120B70"/>
    <w:multiLevelType w:val="hybridMultilevel"/>
    <w:tmpl w:val="C8AE6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6A9E75E5"/>
    <w:multiLevelType w:val="hybridMultilevel"/>
    <w:tmpl w:val="2F66EC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2" w15:restartNumberingAfterBreak="0">
    <w:nsid w:val="6E9B758A"/>
    <w:multiLevelType w:val="hybridMultilevel"/>
    <w:tmpl w:val="0EE81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6"/>
  </w:num>
  <w:num w:numId="2" w16cid:durableId="2123449102">
    <w:abstractNumId w:val="21"/>
  </w:num>
  <w:num w:numId="3" w16cid:durableId="868225439">
    <w:abstractNumId w:val="33"/>
  </w:num>
  <w:num w:numId="4" w16cid:durableId="1147404626">
    <w:abstractNumId w:val="0"/>
  </w:num>
  <w:num w:numId="5" w16cid:durableId="1617247771">
    <w:abstractNumId w:val="16"/>
  </w:num>
  <w:num w:numId="6" w16cid:durableId="1667317774">
    <w:abstractNumId w:val="17"/>
  </w:num>
  <w:num w:numId="7" w16cid:durableId="1846817506">
    <w:abstractNumId w:val="31"/>
  </w:num>
  <w:num w:numId="8" w16cid:durableId="6370603">
    <w:abstractNumId w:val="3"/>
  </w:num>
  <w:num w:numId="9" w16cid:durableId="187061277">
    <w:abstractNumId w:val="10"/>
  </w:num>
  <w:num w:numId="10" w16cid:durableId="1061713598">
    <w:abstractNumId w:val="25"/>
  </w:num>
  <w:num w:numId="11" w16cid:durableId="1662855977">
    <w:abstractNumId w:val="28"/>
  </w:num>
  <w:num w:numId="12" w16cid:durableId="199099323">
    <w:abstractNumId w:val="23"/>
  </w:num>
  <w:num w:numId="13" w16cid:durableId="1431120502">
    <w:abstractNumId w:val="34"/>
  </w:num>
  <w:num w:numId="14" w16cid:durableId="609750540">
    <w:abstractNumId w:val="5"/>
  </w:num>
  <w:num w:numId="15" w16cid:durableId="93478889">
    <w:abstractNumId w:val="30"/>
  </w:num>
  <w:num w:numId="16" w16cid:durableId="1129201328">
    <w:abstractNumId w:val="35"/>
  </w:num>
  <w:num w:numId="17" w16cid:durableId="928317950">
    <w:abstractNumId w:val="12"/>
  </w:num>
  <w:num w:numId="18" w16cid:durableId="884222946">
    <w:abstractNumId w:val="14"/>
  </w:num>
  <w:num w:numId="19" w16cid:durableId="1398438737">
    <w:abstractNumId w:val="1"/>
  </w:num>
  <w:num w:numId="20" w16cid:durableId="1812403481">
    <w:abstractNumId w:val="11"/>
  </w:num>
  <w:num w:numId="21" w16cid:durableId="405108066">
    <w:abstractNumId w:val="18"/>
  </w:num>
  <w:num w:numId="22" w16cid:durableId="2065594791">
    <w:abstractNumId w:val="27"/>
  </w:num>
  <w:num w:numId="23" w16cid:durableId="1825506128">
    <w:abstractNumId w:val="20"/>
  </w:num>
  <w:num w:numId="24" w16cid:durableId="1175144615">
    <w:abstractNumId w:val="7"/>
  </w:num>
  <w:num w:numId="25" w16cid:durableId="947544734">
    <w:abstractNumId w:val="2"/>
  </w:num>
  <w:num w:numId="26" w16cid:durableId="1640265465">
    <w:abstractNumId w:val="4"/>
  </w:num>
  <w:num w:numId="27" w16cid:durableId="102582251">
    <w:abstractNumId w:val="15"/>
  </w:num>
  <w:num w:numId="28" w16cid:durableId="401149412">
    <w:abstractNumId w:val="32"/>
  </w:num>
  <w:num w:numId="29" w16cid:durableId="1196506567">
    <w:abstractNumId w:val="19"/>
  </w:num>
  <w:num w:numId="30" w16cid:durableId="775102010">
    <w:abstractNumId w:val="22"/>
  </w:num>
  <w:num w:numId="31" w16cid:durableId="1933926760">
    <w:abstractNumId w:val="13"/>
  </w:num>
  <w:num w:numId="32" w16cid:durableId="1714767999">
    <w:abstractNumId w:val="26"/>
  </w:num>
  <w:num w:numId="33" w16cid:durableId="1046684196">
    <w:abstractNumId w:val="29"/>
  </w:num>
  <w:num w:numId="34" w16cid:durableId="587693357">
    <w:abstractNumId w:val="9"/>
  </w:num>
  <w:num w:numId="35" w16cid:durableId="1878345380">
    <w:abstractNumId w:val="8"/>
  </w:num>
  <w:num w:numId="36" w16cid:durableId="876238241">
    <w:abstractNumId w:val="24"/>
  </w:num>
  <w:num w:numId="37" w16cid:durableId="743575612">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7"/>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5AD"/>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A6"/>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336"/>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C5C"/>
    <w:rsid w:val="00066E34"/>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CC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354"/>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1CBB"/>
    <w:rsid w:val="000A2084"/>
    <w:rsid w:val="000A2624"/>
    <w:rsid w:val="000A263B"/>
    <w:rsid w:val="000A2795"/>
    <w:rsid w:val="000A27BB"/>
    <w:rsid w:val="000A2862"/>
    <w:rsid w:val="000A2BA3"/>
    <w:rsid w:val="000A2DB3"/>
    <w:rsid w:val="000A2E98"/>
    <w:rsid w:val="000A30E7"/>
    <w:rsid w:val="000A381E"/>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CF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CE5"/>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0A7"/>
    <w:rsid w:val="001521BD"/>
    <w:rsid w:val="0015243F"/>
    <w:rsid w:val="001527FA"/>
    <w:rsid w:val="001528AB"/>
    <w:rsid w:val="001530D7"/>
    <w:rsid w:val="0015334E"/>
    <w:rsid w:val="00153641"/>
    <w:rsid w:val="00153854"/>
    <w:rsid w:val="001540EB"/>
    <w:rsid w:val="0015421C"/>
    <w:rsid w:val="001547E2"/>
    <w:rsid w:val="00154817"/>
    <w:rsid w:val="00154B58"/>
    <w:rsid w:val="00154CDC"/>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14"/>
    <w:rsid w:val="00165C82"/>
    <w:rsid w:val="00166179"/>
    <w:rsid w:val="0016623C"/>
    <w:rsid w:val="0016664B"/>
    <w:rsid w:val="00166961"/>
    <w:rsid w:val="00166D54"/>
    <w:rsid w:val="00166D76"/>
    <w:rsid w:val="00166E00"/>
    <w:rsid w:val="001674C3"/>
    <w:rsid w:val="00167E04"/>
    <w:rsid w:val="0017082B"/>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3FB"/>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78F"/>
    <w:rsid w:val="00192C39"/>
    <w:rsid w:val="00192DD2"/>
    <w:rsid w:val="001930FF"/>
    <w:rsid w:val="00193126"/>
    <w:rsid w:val="00193811"/>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498"/>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5C6E"/>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AF4"/>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2A3"/>
    <w:rsid w:val="0020465B"/>
    <w:rsid w:val="00204A3E"/>
    <w:rsid w:val="00204ADE"/>
    <w:rsid w:val="00204B93"/>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2A86"/>
    <w:rsid w:val="00212EAC"/>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816"/>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3CF"/>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0F3E"/>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4F48"/>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4D80"/>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2"/>
    <w:rsid w:val="002D29A7"/>
    <w:rsid w:val="002D2A76"/>
    <w:rsid w:val="002D2B73"/>
    <w:rsid w:val="002D2D6D"/>
    <w:rsid w:val="002D32D0"/>
    <w:rsid w:val="002D33A6"/>
    <w:rsid w:val="002D34B8"/>
    <w:rsid w:val="002D3AA4"/>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A4D"/>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0D"/>
    <w:rsid w:val="00304216"/>
    <w:rsid w:val="0030457A"/>
    <w:rsid w:val="0030459C"/>
    <w:rsid w:val="0030471E"/>
    <w:rsid w:val="00304956"/>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336"/>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1EA"/>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15"/>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963"/>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955"/>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5F03"/>
    <w:rsid w:val="00396172"/>
    <w:rsid w:val="0039635A"/>
    <w:rsid w:val="0039640F"/>
    <w:rsid w:val="003968C9"/>
    <w:rsid w:val="00396B7B"/>
    <w:rsid w:val="00396BA4"/>
    <w:rsid w:val="00396F02"/>
    <w:rsid w:val="0039703B"/>
    <w:rsid w:val="003971D3"/>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4D"/>
    <w:rsid w:val="003C3C9E"/>
    <w:rsid w:val="003C3DAA"/>
    <w:rsid w:val="003C4B1C"/>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A7"/>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6D4F"/>
    <w:rsid w:val="004074C9"/>
    <w:rsid w:val="004076C1"/>
    <w:rsid w:val="00407795"/>
    <w:rsid w:val="004079D3"/>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452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9D5"/>
    <w:rsid w:val="00422E23"/>
    <w:rsid w:val="00422EA7"/>
    <w:rsid w:val="00422FE6"/>
    <w:rsid w:val="0042314B"/>
    <w:rsid w:val="00423257"/>
    <w:rsid w:val="0042346E"/>
    <w:rsid w:val="0042355F"/>
    <w:rsid w:val="004239A3"/>
    <w:rsid w:val="00423B3C"/>
    <w:rsid w:val="00423C36"/>
    <w:rsid w:val="00423F81"/>
    <w:rsid w:val="004243C1"/>
    <w:rsid w:val="00424547"/>
    <w:rsid w:val="0042483E"/>
    <w:rsid w:val="00424CB8"/>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AD9"/>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57C"/>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B0C"/>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3D8A"/>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B780A"/>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D43"/>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0C1C"/>
    <w:rsid w:val="004D107B"/>
    <w:rsid w:val="004D1833"/>
    <w:rsid w:val="004D1BF1"/>
    <w:rsid w:val="004D1C4D"/>
    <w:rsid w:val="004D1CAC"/>
    <w:rsid w:val="004D1CB4"/>
    <w:rsid w:val="004D1ECD"/>
    <w:rsid w:val="004D2115"/>
    <w:rsid w:val="004D23C0"/>
    <w:rsid w:val="004D280B"/>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6B1A"/>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4EFD"/>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2E"/>
    <w:rsid w:val="00541DBB"/>
    <w:rsid w:val="00541E12"/>
    <w:rsid w:val="00542157"/>
    <w:rsid w:val="00542676"/>
    <w:rsid w:val="00542A04"/>
    <w:rsid w:val="00542DEC"/>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19D"/>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77D"/>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49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6B"/>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8C7"/>
    <w:rsid w:val="00572A89"/>
    <w:rsid w:val="00572CB3"/>
    <w:rsid w:val="00572EA1"/>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89B"/>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13B"/>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4B7"/>
    <w:rsid w:val="00623551"/>
    <w:rsid w:val="0062363A"/>
    <w:rsid w:val="0062393D"/>
    <w:rsid w:val="00623A4E"/>
    <w:rsid w:val="00623C42"/>
    <w:rsid w:val="00623FB5"/>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3E"/>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5BC"/>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15B"/>
    <w:rsid w:val="006F18E6"/>
    <w:rsid w:val="006F1F0C"/>
    <w:rsid w:val="006F2512"/>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84D"/>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C77"/>
    <w:rsid w:val="00712FA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289"/>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3B"/>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6B0"/>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FF"/>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77"/>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9F1"/>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744"/>
    <w:rsid w:val="007F61B6"/>
    <w:rsid w:val="007F6369"/>
    <w:rsid w:val="007F6A87"/>
    <w:rsid w:val="007F6BBC"/>
    <w:rsid w:val="007F7408"/>
    <w:rsid w:val="007F79E0"/>
    <w:rsid w:val="007F79F3"/>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1"/>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ABF"/>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4F2"/>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D33"/>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A96"/>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376"/>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29C"/>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5A1"/>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D3A"/>
    <w:rsid w:val="008C7F2B"/>
    <w:rsid w:val="008C7F2D"/>
    <w:rsid w:val="008D033B"/>
    <w:rsid w:val="008D0C62"/>
    <w:rsid w:val="008D10BF"/>
    <w:rsid w:val="008D1128"/>
    <w:rsid w:val="008D116C"/>
    <w:rsid w:val="008D12E1"/>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0CB3"/>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E4C"/>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87"/>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49F"/>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091"/>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07C"/>
    <w:rsid w:val="00981761"/>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FD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A7D4B"/>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9CF"/>
    <w:rsid w:val="009B2A4A"/>
    <w:rsid w:val="009B2F8B"/>
    <w:rsid w:val="009B31FB"/>
    <w:rsid w:val="009B3430"/>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992"/>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73C"/>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DAB"/>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361"/>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624"/>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1ED1"/>
    <w:rsid w:val="00A120BA"/>
    <w:rsid w:val="00A12A10"/>
    <w:rsid w:val="00A12A60"/>
    <w:rsid w:val="00A12B85"/>
    <w:rsid w:val="00A13228"/>
    <w:rsid w:val="00A1354D"/>
    <w:rsid w:val="00A13CDD"/>
    <w:rsid w:val="00A140A1"/>
    <w:rsid w:val="00A1415E"/>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0FD"/>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44"/>
    <w:rsid w:val="00A31962"/>
    <w:rsid w:val="00A31FCF"/>
    <w:rsid w:val="00A324F2"/>
    <w:rsid w:val="00A326AD"/>
    <w:rsid w:val="00A32734"/>
    <w:rsid w:val="00A32B35"/>
    <w:rsid w:val="00A33C92"/>
    <w:rsid w:val="00A34287"/>
    <w:rsid w:val="00A3442F"/>
    <w:rsid w:val="00A34E9A"/>
    <w:rsid w:val="00A35410"/>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E45"/>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3D47"/>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72D"/>
    <w:rsid w:val="00A929B5"/>
    <w:rsid w:val="00A92B31"/>
    <w:rsid w:val="00A92C12"/>
    <w:rsid w:val="00A930AA"/>
    <w:rsid w:val="00A93A12"/>
    <w:rsid w:val="00A93B45"/>
    <w:rsid w:val="00A93B4B"/>
    <w:rsid w:val="00A93C34"/>
    <w:rsid w:val="00A93EE3"/>
    <w:rsid w:val="00A94044"/>
    <w:rsid w:val="00A9459B"/>
    <w:rsid w:val="00A94DB7"/>
    <w:rsid w:val="00A94EB1"/>
    <w:rsid w:val="00A94EDF"/>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478"/>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83F"/>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014"/>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0B5"/>
    <w:rsid w:val="00AF329A"/>
    <w:rsid w:val="00AF34A6"/>
    <w:rsid w:val="00AF34A8"/>
    <w:rsid w:val="00AF37E4"/>
    <w:rsid w:val="00AF38EC"/>
    <w:rsid w:val="00AF39CC"/>
    <w:rsid w:val="00AF3B2C"/>
    <w:rsid w:val="00AF3B9C"/>
    <w:rsid w:val="00AF3D6A"/>
    <w:rsid w:val="00AF3FA6"/>
    <w:rsid w:val="00AF42B2"/>
    <w:rsid w:val="00AF438E"/>
    <w:rsid w:val="00AF46FD"/>
    <w:rsid w:val="00AF494A"/>
    <w:rsid w:val="00AF4B10"/>
    <w:rsid w:val="00AF4D1E"/>
    <w:rsid w:val="00AF50DB"/>
    <w:rsid w:val="00AF51DE"/>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3C3"/>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41D"/>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6A6"/>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578A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73B"/>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0EF3"/>
    <w:rsid w:val="00B91043"/>
    <w:rsid w:val="00B911B0"/>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05E"/>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17E"/>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AEC"/>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B79DF"/>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861"/>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45E"/>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D51"/>
    <w:rsid w:val="00BF5D5E"/>
    <w:rsid w:val="00BF6102"/>
    <w:rsid w:val="00BF65A3"/>
    <w:rsid w:val="00BF69A4"/>
    <w:rsid w:val="00BF69CF"/>
    <w:rsid w:val="00BF6ECD"/>
    <w:rsid w:val="00BF6F8F"/>
    <w:rsid w:val="00BF773C"/>
    <w:rsid w:val="00BF7DC9"/>
    <w:rsid w:val="00BF7EFF"/>
    <w:rsid w:val="00C00315"/>
    <w:rsid w:val="00C00404"/>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1F34"/>
    <w:rsid w:val="00C22229"/>
    <w:rsid w:val="00C222A4"/>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518"/>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AA4"/>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3D2F"/>
    <w:rsid w:val="00CA400D"/>
    <w:rsid w:val="00CA453E"/>
    <w:rsid w:val="00CA4810"/>
    <w:rsid w:val="00CA4AB8"/>
    <w:rsid w:val="00CA4AFC"/>
    <w:rsid w:val="00CA4B47"/>
    <w:rsid w:val="00CA4C0F"/>
    <w:rsid w:val="00CA62DA"/>
    <w:rsid w:val="00CA63B5"/>
    <w:rsid w:val="00CA6FF3"/>
    <w:rsid w:val="00CA73EA"/>
    <w:rsid w:val="00CA77FE"/>
    <w:rsid w:val="00CA7836"/>
    <w:rsid w:val="00CB003B"/>
    <w:rsid w:val="00CB00CE"/>
    <w:rsid w:val="00CB00E3"/>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1A4"/>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1B1"/>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9B2"/>
    <w:rsid w:val="00CF0BF4"/>
    <w:rsid w:val="00CF103F"/>
    <w:rsid w:val="00CF118F"/>
    <w:rsid w:val="00CF1EEB"/>
    <w:rsid w:val="00CF2330"/>
    <w:rsid w:val="00CF261F"/>
    <w:rsid w:val="00CF264B"/>
    <w:rsid w:val="00CF3BE6"/>
    <w:rsid w:val="00CF4033"/>
    <w:rsid w:val="00CF440B"/>
    <w:rsid w:val="00CF4603"/>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2E97"/>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723"/>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C7C"/>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237"/>
    <w:rsid w:val="00D61C91"/>
    <w:rsid w:val="00D61E5E"/>
    <w:rsid w:val="00D61F52"/>
    <w:rsid w:val="00D61FA1"/>
    <w:rsid w:val="00D620FE"/>
    <w:rsid w:val="00D62486"/>
    <w:rsid w:val="00D62914"/>
    <w:rsid w:val="00D62A60"/>
    <w:rsid w:val="00D62ABD"/>
    <w:rsid w:val="00D63245"/>
    <w:rsid w:val="00D6325C"/>
    <w:rsid w:val="00D633B7"/>
    <w:rsid w:val="00D63719"/>
    <w:rsid w:val="00D6381E"/>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6D1"/>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3D"/>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3A83"/>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18A"/>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A89"/>
    <w:rsid w:val="00E03B9F"/>
    <w:rsid w:val="00E03BF3"/>
    <w:rsid w:val="00E03DE5"/>
    <w:rsid w:val="00E03F9A"/>
    <w:rsid w:val="00E03FD8"/>
    <w:rsid w:val="00E0418E"/>
    <w:rsid w:val="00E04284"/>
    <w:rsid w:val="00E042B2"/>
    <w:rsid w:val="00E047DC"/>
    <w:rsid w:val="00E04AD2"/>
    <w:rsid w:val="00E04C05"/>
    <w:rsid w:val="00E04F51"/>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2C"/>
    <w:rsid w:val="00E94432"/>
    <w:rsid w:val="00E949CA"/>
    <w:rsid w:val="00E94DD9"/>
    <w:rsid w:val="00E9522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0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3C4"/>
    <w:rsid w:val="00EA74AC"/>
    <w:rsid w:val="00EA786A"/>
    <w:rsid w:val="00EA798F"/>
    <w:rsid w:val="00EA7A5F"/>
    <w:rsid w:val="00EA7D36"/>
    <w:rsid w:val="00EB0641"/>
    <w:rsid w:val="00EB066E"/>
    <w:rsid w:val="00EB0C85"/>
    <w:rsid w:val="00EB0F27"/>
    <w:rsid w:val="00EB0F36"/>
    <w:rsid w:val="00EB1063"/>
    <w:rsid w:val="00EB1100"/>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C7E40"/>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3"/>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201"/>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9B3"/>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4F5"/>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3C95"/>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60"/>
    <w:rsid w:val="00F871C1"/>
    <w:rsid w:val="00F87C7C"/>
    <w:rsid w:val="00F87FEB"/>
    <w:rsid w:val="00F902F8"/>
    <w:rsid w:val="00F9062D"/>
    <w:rsid w:val="00F90659"/>
    <w:rsid w:val="00F908BD"/>
    <w:rsid w:val="00F90EAE"/>
    <w:rsid w:val="00F91017"/>
    <w:rsid w:val="00F913CB"/>
    <w:rsid w:val="00F914A6"/>
    <w:rsid w:val="00F915C3"/>
    <w:rsid w:val="00F917F0"/>
    <w:rsid w:val="00F91A09"/>
    <w:rsid w:val="00F92129"/>
    <w:rsid w:val="00F923D7"/>
    <w:rsid w:val="00F92600"/>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5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1B"/>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9EF"/>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14F"/>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5C9"/>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548"/>
    <w:rsid w:val="00FE59D0"/>
    <w:rsid w:val="00FE5B41"/>
    <w:rsid w:val="00FE5B69"/>
    <w:rsid w:val="00FE63DD"/>
    <w:rsid w:val="00FE64BC"/>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5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 w:type="paragraph" w:customStyle="1" w:styleId="Comments">
    <w:name w:val="Comments"/>
    <w:basedOn w:val="Normal"/>
    <w:link w:val="CommentsChar"/>
    <w:qFormat/>
    <w:rsid w:val="008B75A1"/>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8B75A1"/>
    <w:rPr>
      <w:rFonts w:ascii="Arial" w:eastAsia="MS Mincho" w:hAnsi="Arial"/>
      <w:i/>
      <w:noProof/>
      <w:sz w:val="18"/>
      <w:szCs w:val="24"/>
      <w:lang w:val="en-GB" w:eastAsia="en-GB"/>
    </w:rPr>
  </w:style>
  <w:style w:type="paragraph" w:customStyle="1" w:styleId="p1">
    <w:name w:val="p1"/>
    <w:basedOn w:val="Normal"/>
    <w:rsid w:val="004D0C1C"/>
    <w:pPr>
      <w:overflowPunct/>
      <w:autoSpaceDE/>
      <w:autoSpaceDN/>
      <w:adjustRightInd/>
      <w:spacing w:after="0"/>
    </w:pPr>
    <w:rPr>
      <w:rFonts w:ascii="Courier New" w:eastAsia="Times New Roman" w:hAnsi="Courier New" w:cs="Courier New"/>
      <w:sz w:val="12"/>
      <w:szCs w:val="12"/>
      <w:lang w:eastAsia="zh-CN"/>
    </w:rPr>
  </w:style>
  <w:style w:type="character" w:customStyle="1" w:styleId="s1">
    <w:name w:val="s1"/>
    <w:basedOn w:val="DefaultParagraphFont"/>
    <w:rsid w:val="004D0C1C"/>
    <w:rPr>
      <w:color w:val="852053"/>
    </w:rPr>
  </w:style>
  <w:style w:type="character" w:customStyle="1" w:styleId="s2">
    <w:name w:val="s2"/>
    <w:basedOn w:val="DefaultParagraphFont"/>
    <w:rsid w:val="004D0C1C"/>
    <w:rPr>
      <w:color w:val="6D6D6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4110831">
      <w:bodyDiv w:val="1"/>
      <w:marLeft w:val="0"/>
      <w:marRight w:val="0"/>
      <w:marTop w:val="0"/>
      <w:marBottom w:val="0"/>
      <w:divBdr>
        <w:top w:val="none" w:sz="0" w:space="0" w:color="auto"/>
        <w:left w:val="none" w:sz="0" w:space="0" w:color="auto"/>
        <w:bottom w:val="none" w:sz="0" w:space="0" w:color="auto"/>
        <w:right w:val="none" w:sz="0" w:space="0" w:color="auto"/>
      </w:divBdr>
      <w:divsChild>
        <w:div w:id="151798655">
          <w:marLeft w:val="0"/>
          <w:marRight w:val="0"/>
          <w:marTop w:val="0"/>
          <w:marBottom w:val="0"/>
          <w:divBdr>
            <w:top w:val="none" w:sz="0" w:space="0" w:color="auto"/>
            <w:left w:val="none" w:sz="0" w:space="0" w:color="auto"/>
            <w:bottom w:val="none" w:sz="0" w:space="0" w:color="auto"/>
            <w:right w:val="none" w:sz="0" w:space="0" w:color="auto"/>
          </w:divBdr>
          <w:divsChild>
            <w:div w:id="263074613">
              <w:marLeft w:val="0"/>
              <w:marRight w:val="0"/>
              <w:marTop w:val="0"/>
              <w:marBottom w:val="0"/>
              <w:divBdr>
                <w:top w:val="none" w:sz="0" w:space="0" w:color="auto"/>
                <w:left w:val="none" w:sz="0" w:space="0" w:color="auto"/>
                <w:bottom w:val="none" w:sz="0" w:space="0" w:color="auto"/>
                <w:right w:val="none" w:sz="0" w:space="0" w:color="auto"/>
              </w:divBdr>
              <w:divsChild>
                <w:div w:id="17708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067067">
          <w:marLeft w:val="0"/>
          <w:marRight w:val="0"/>
          <w:marTop w:val="0"/>
          <w:marBottom w:val="0"/>
          <w:divBdr>
            <w:top w:val="none" w:sz="0" w:space="0" w:color="auto"/>
            <w:left w:val="none" w:sz="0" w:space="0" w:color="auto"/>
            <w:bottom w:val="none" w:sz="0" w:space="0" w:color="auto"/>
            <w:right w:val="none" w:sz="0" w:space="0" w:color="auto"/>
          </w:divBdr>
          <w:divsChild>
            <w:div w:id="1779594875">
              <w:marLeft w:val="0"/>
              <w:marRight w:val="0"/>
              <w:marTop w:val="0"/>
              <w:marBottom w:val="0"/>
              <w:divBdr>
                <w:top w:val="none" w:sz="0" w:space="0" w:color="auto"/>
                <w:left w:val="none" w:sz="0" w:space="0" w:color="auto"/>
                <w:bottom w:val="none" w:sz="0" w:space="0" w:color="auto"/>
                <w:right w:val="none" w:sz="0" w:space="0" w:color="auto"/>
              </w:divBdr>
              <w:divsChild>
                <w:div w:id="16818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04939490">
      <w:bodyDiv w:val="1"/>
      <w:marLeft w:val="0"/>
      <w:marRight w:val="0"/>
      <w:marTop w:val="0"/>
      <w:marBottom w:val="0"/>
      <w:divBdr>
        <w:top w:val="none" w:sz="0" w:space="0" w:color="auto"/>
        <w:left w:val="none" w:sz="0" w:space="0" w:color="auto"/>
        <w:bottom w:val="none" w:sz="0" w:space="0" w:color="auto"/>
        <w:right w:val="none" w:sz="0" w:space="0" w:color="auto"/>
      </w:divBdr>
      <w:divsChild>
        <w:div w:id="1354724052">
          <w:marLeft w:val="0"/>
          <w:marRight w:val="0"/>
          <w:marTop w:val="0"/>
          <w:marBottom w:val="0"/>
          <w:divBdr>
            <w:top w:val="none" w:sz="0" w:space="0" w:color="auto"/>
            <w:left w:val="none" w:sz="0" w:space="0" w:color="auto"/>
            <w:bottom w:val="none" w:sz="0" w:space="0" w:color="auto"/>
            <w:right w:val="none" w:sz="0" w:space="0" w:color="auto"/>
          </w:divBdr>
        </w:div>
        <w:div w:id="1403482023">
          <w:marLeft w:val="0"/>
          <w:marRight w:val="0"/>
          <w:marTop w:val="0"/>
          <w:marBottom w:val="0"/>
          <w:divBdr>
            <w:top w:val="none" w:sz="0" w:space="0" w:color="auto"/>
            <w:left w:val="none" w:sz="0" w:space="0" w:color="auto"/>
            <w:bottom w:val="none" w:sz="0" w:space="0" w:color="auto"/>
            <w:right w:val="none" w:sz="0" w:space="0" w:color="auto"/>
          </w:divBdr>
        </w:div>
        <w:div w:id="1970360701">
          <w:marLeft w:val="0"/>
          <w:marRight w:val="0"/>
          <w:marTop w:val="0"/>
          <w:marBottom w:val="0"/>
          <w:divBdr>
            <w:top w:val="none" w:sz="0" w:space="0" w:color="auto"/>
            <w:left w:val="none" w:sz="0" w:space="0" w:color="auto"/>
            <w:bottom w:val="none" w:sz="0" w:space="0" w:color="auto"/>
            <w:right w:val="none" w:sz="0" w:space="0" w:color="auto"/>
          </w:divBdr>
        </w:div>
        <w:div w:id="1139493707">
          <w:marLeft w:val="0"/>
          <w:marRight w:val="0"/>
          <w:marTop w:val="0"/>
          <w:marBottom w:val="0"/>
          <w:divBdr>
            <w:top w:val="none" w:sz="0" w:space="0" w:color="auto"/>
            <w:left w:val="none" w:sz="0" w:space="0" w:color="auto"/>
            <w:bottom w:val="none" w:sz="0" w:space="0" w:color="auto"/>
            <w:right w:val="none" w:sz="0" w:space="0" w:color="auto"/>
          </w:divBdr>
        </w:div>
        <w:div w:id="164051860">
          <w:marLeft w:val="0"/>
          <w:marRight w:val="0"/>
          <w:marTop w:val="0"/>
          <w:marBottom w:val="0"/>
          <w:divBdr>
            <w:top w:val="none" w:sz="0" w:space="0" w:color="auto"/>
            <w:left w:val="none" w:sz="0" w:space="0" w:color="auto"/>
            <w:bottom w:val="none" w:sz="0" w:space="0" w:color="auto"/>
            <w:right w:val="none" w:sz="0" w:space="0" w:color="auto"/>
          </w:divBdr>
        </w:div>
        <w:div w:id="1011836254">
          <w:marLeft w:val="0"/>
          <w:marRight w:val="0"/>
          <w:marTop w:val="0"/>
          <w:marBottom w:val="0"/>
          <w:divBdr>
            <w:top w:val="none" w:sz="0" w:space="0" w:color="auto"/>
            <w:left w:val="none" w:sz="0" w:space="0" w:color="auto"/>
            <w:bottom w:val="none" w:sz="0" w:space="0" w:color="auto"/>
            <w:right w:val="none" w:sz="0" w:space="0" w:color="auto"/>
          </w:divBdr>
        </w:div>
        <w:div w:id="1606188128">
          <w:marLeft w:val="0"/>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2832681">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2263515">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1402651">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5716772">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827</TotalTime>
  <Pages>4</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10939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45</cp:revision>
  <cp:lastPrinted>2017-03-22T08:13:00Z</cp:lastPrinted>
  <dcterms:created xsi:type="dcterms:W3CDTF">2024-08-05T10:33:00Z</dcterms:created>
  <dcterms:modified xsi:type="dcterms:W3CDTF">2025-05-09T00:22:00Z</dcterms:modified>
  <cp:category/>
</cp:coreProperties>
</file>